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08985" w14:textId="77777777" w:rsidR="000511AD" w:rsidRPr="00777F91" w:rsidRDefault="003D5CBC">
      <w:pPr>
        <w:rPr>
          <w:rFonts w:ascii="黑体" w:eastAsia="黑体" w:hAnsi="黑体" w:cs="Times New Roman"/>
        </w:rPr>
      </w:pPr>
      <w:r>
        <w:rPr>
          <w:rFonts w:ascii="黑体" w:eastAsia="黑体" w:hAnsi="黑体" w:cs="Times New Roman"/>
          <w:noProof/>
        </w:rPr>
        <w:pict w14:anchorId="26F21610">
          <v:shapetype id="_x0000_t202" coordsize="21600,21600" o:spt="202" path="m,l,21600r21600,l21600,xe">
            <v:stroke joinstyle="miter"/>
            <v:path gradientshapeok="t" o:connecttype="rect"/>
          </v:shapetype>
          <v:shape id="Text Box 2" o:spid="_x0000_s1026" type="#_x0000_t202" style="position:absolute;left:0;text-align:left;margin-left:372.35pt;margin-top:-2.85pt;width:121.5pt;height:55.5pt;z-index:251660288;visibility:visible;mso-height-percent:33;mso-height-percent:33;mso-width-relative:margin;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" stroked="f">
            <v:textbox style="mso-fit-shape-to-text:t">
              <w:txbxContent>
                <w:p w14:paraId="7FC4FBEF" w14:textId="7C920087" w:rsidR="00EA72E7" w:rsidRPr="00B17747" w:rsidRDefault="0037733D" w:rsidP="0006343E">
                  <w:pPr>
                    <w:pStyle w:val="a7"/>
                    <w:wordWrap w:val="0"/>
                    <w:ind w:right="471"/>
                    <w:jc w:val="both"/>
                    <w:rPr>
                      <w:rFonts w:eastAsia="方正小标宋_GBK"/>
                      <w:sz w:val="84"/>
                      <w:szCs w:val="84"/>
                    </w:rPr>
                  </w:pPr>
                  <w:r>
                    <w:rPr>
                      <w:rFonts w:eastAsia="方正小标宋_GBK" w:hint="eastAsia"/>
                      <w:sz w:val="84"/>
                      <w:szCs w:val="84"/>
                    </w:rPr>
                    <w:t>RB</w:t>
                  </w:r>
                </w:p>
              </w:txbxContent>
            </v:textbox>
          </v:shape>
        </w:pict>
      </w:r>
      <w:r w:rsidR="00777F91" w:rsidRPr="00777F91">
        <w:rPr>
          <w:rFonts w:ascii="黑体" w:eastAsia="黑体" w:hAnsi="黑体" w:cs="Times New Roman"/>
        </w:rPr>
        <w:t xml:space="preserve">ICS </w:t>
      </w:r>
      <w:r w:rsidR="003E170E">
        <w:rPr>
          <w:rFonts w:ascii="黑体" w:eastAsia="黑体" w:hAnsi="黑体" w:cs="Times New Roman" w:hint="eastAsia"/>
        </w:rPr>
        <w:t>0</w:t>
      </w:r>
      <w:r w:rsidR="00126F65">
        <w:rPr>
          <w:rFonts w:ascii="黑体" w:eastAsia="黑体" w:hAnsi="黑体" w:cs="Times New Roman" w:hint="eastAsia"/>
        </w:rPr>
        <w:t>3</w:t>
      </w:r>
      <w:r w:rsidR="003E170E">
        <w:rPr>
          <w:rFonts w:ascii="黑体" w:eastAsia="黑体" w:hAnsi="黑体" w:cs="Times New Roman"/>
        </w:rPr>
        <w:t>.</w:t>
      </w:r>
      <w:r w:rsidR="00126F65">
        <w:rPr>
          <w:rFonts w:ascii="黑体" w:eastAsia="黑体" w:hAnsi="黑体" w:cs="Times New Roman" w:hint="eastAsia"/>
        </w:rPr>
        <w:t>120</w:t>
      </w:r>
      <w:r w:rsidR="009B26DA">
        <w:rPr>
          <w:rFonts w:ascii="黑体" w:eastAsia="黑体" w:hAnsi="黑体" w:cs="Times New Roman" w:hint="eastAsia"/>
        </w:rPr>
        <w:t>.</w:t>
      </w:r>
      <w:r w:rsidR="00FC52F9">
        <w:rPr>
          <w:rFonts w:ascii="黑体" w:eastAsia="黑体" w:hAnsi="黑体" w:cs="Times New Roman"/>
        </w:rPr>
        <w:t>01</w:t>
      </w:r>
    </w:p>
    <w:p w14:paraId="0F9862D3" w14:textId="77777777" w:rsidR="002C4A7A" w:rsidRPr="00777F91" w:rsidRDefault="003E170E">
      <w:pPr>
        <w:rPr>
          <w:rFonts w:ascii="黑体" w:eastAsia="黑体" w:hAnsi="黑体"/>
        </w:rPr>
      </w:pPr>
      <w:r>
        <w:rPr>
          <w:rFonts w:ascii="黑体" w:eastAsia="黑体" w:hAnsi="黑体" w:cs="Times New Roman" w:hint="eastAsia"/>
        </w:rPr>
        <w:t>A</w:t>
      </w:r>
      <w:r w:rsidR="00A559FE">
        <w:rPr>
          <w:rFonts w:ascii="黑体" w:eastAsia="黑体" w:hAnsi="黑体" w:cs="Times New Roman" w:hint="eastAsia"/>
        </w:rPr>
        <w:t xml:space="preserve"> </w:t>
      </w:r>
      <w:r w:rsidR="00FC52F9">
        <w:rPr>
          <w:rFonts w:ascii="黑体" w:eastAsia="黑体" w:hAnsi="黑体" w:cs="Times New Roman"/>
        </w:rPr>
        <w:t>0</w:t>
      </w:r>
      <w:r w:rsidR="009B26DA">
        <w:rPr>
          <w:rFonts w:ascii="黑体" w:eastAsia="黑体" w:hAnsi="黑体" w:cs="Times New Roman"/>
        </w:rPr>
        <w:t>0</w:t>
      </w:r>
    </w:p>
    <w:p w14:paraId="6413F246" w14:textId="77777777" w:rsidR="009534B7" w:rsidRDefault="009534B7">
      <w:pPr>
        <w:rPr>
          <w:rFonts w:ascii="黑体" w:eastAsia="黑体" w:hAnsi="黑体"/>
        </w:rPr>
      </w:pPr>
    </w:p>
    <w:p w14:paraId="6C42408E" w14:textId="77777777" w:rsidR="009534B7" w:rsidRDefault="009534B7">
      <w:pPr>
        <w:rPr>
          <w:rFonts w:ascii="黑体" w:eastAsia="黑体" w:hAnsi="黑体"/>
        </w:rPr>
      </w:pPr>
    </w:p>
    <w:p w14:paraId="07647250" w14:textId="77777777" w:rsidR="0037733D" w:rsidRPr="00524D34" w:rsidRDefault="0037733D" w:rsidP="0037733D">
      <w:pPr>
        <w:pStyle w:val="aff4"/>
        <w:ind w:firstLine="1052"/>
        <w:rPr>
          <w:rFonts w:hAnsi="黑体"/>
          <w:w w:val="120"/>
          <w:sz w:val="44"/>
          <w:szCs w:val="44"/>
        </w:rPr>
      </w:pPr>
      <w:r>
        <w:rPr>
          <w:rFonts w:hAnsi="黑体" w:hint="eastAsia"/>
          <w:w w:val="120"/>
          <w:sz w:val="44"/>
          <w:szCs w:val="44"/>
        </w:rPr>
        <w:t>中华人民共和国认证认可</w:t>
      </w:r>
      <w:r w:rsidRPr="00524D34">
        <w:rPr>
          <w:rFonts w:hAnsi="黑体" w:hint="eastAsia"/>
          <w:w w:val="120"/>
          <w:sz w:val="44"/>
          <w:szCs w:val="44"/>
        </w:rPr>
        <w:t>标准</w:t>
      </w:r>
    </w:p>
    <w:p w14:paraId="79E95B88" w14:textId="77777777" w:rsidR="0037733D" w:rsidRPr="009D50EA" w:rsidRDefault="0037733D" w:rsidP="0037733D">
      <w:pPr>
        <w:pStyle w:val="21"/>
        <w:framePr w:w="0" w:hRule="auto" w:wrap="auto" w:vAnchor="margin" w:hAnchor="text" w:yAlign="inline"/>
        <w:spacing w:line="200" w:lineRule="exact"/>
        <w:ind w:right="278"/>
        <w:rPr>
          <w:rFonts w:ascii="黑体" w:eastAsia="黑体" w:hAnsi="黑体"/>
        </w:rPr>
      </w:pPr>
      <w:r>
        <w:rPr>
          <w:rFonts w:ascii="黑体" w:eastAsia="黑体" w:hAnsi="黑体"/>
        </w:rPr>
        <w:t>RB/T ****</w:t>
      </w:r>
      <w:r w:rsidRPr="003D1B72">
        <w:rPr>
          <w:rFonts w:ascii="黑体" w:eastAsia="黑体" w:hAnsi="黑体" w:hint="eastAsia"/>
        </w:rPr>
        <w:t>－</w:t>
      </w:r>
      <w:r>
        <w:rPr>
          <w:rFonts w:ascii="黑体" w:eastAsia="黑体" w:hAnsi="黑体"/>
        </w:rPr>
        <w:t>2019</w:t>
      </w:r>
    </w:p>
    <w:p w14:paraId="0CA902CC" w14:textId="77777777" w:rsidR="00040CE1" w:rsidRDefault="00040CE1" w:rsidP="00040CE1">
      <w:pPr>
        <w:pStyle w:val="aff1"/>
        <w:framePr w:w="0" w:hRule="auto" w:wrap="auto" w:hAnchor="text" w:xAlign="left" w:yAlign="inline"/>
        <w:rPr>
          <w:rFonts w:hAnsi="黑体"/>
          <w:sz w:val="40"/>
          <w:szCs w:val="40"/>
        </w:rPr>
      </w:pPr>
    </w:p>
    <w:p w14:paraId="4ADD0641" w14:textId="77777777" w:rsidR="00040CE1" w:rsidRDefault="00040CE1" w:rsidP="00040CE1">
      <w:pPr>
        <w:pStyle w:val="aff1"/>
        <w:framePr w:w="0" w:hRule="auto" w:wrap="auto" w:hAnchor="text" w:xAlign="left" w:yAlign="inline"/>
        <w:rPr>
          <w:rFonts w:hAnsi="黑体"/>
          <w:sz w:val="40"/>
          <w:szCs w:val="40"/>
        </w:rPr>
      </w:pPr>
    </w:p>
    <w:p w14:paraId="1C45C3A8" w14:textId="77777777" w:rsidR="00040CE1" w:rsidRDefault="00040CE1" w:rsidP="00040CE1">
      <w:pPr>
        <w:pStyle w:val="aff1"/>
        <w:framePr w:w="0" w:hRule="auto" w:wrap="auto" w:hAnchor="text" w:xAlign="left" w:yAlign="inline"/>
        <w:rPr>
          <w:rFonts w:hAnsi="黑体"/>
          <w:sz w:val="40"/>
          <w:szCs w:val="40"/>
        </w:rPr>
      </w:pPr>
    </w:p>
    <w:p w14:paraId="2CE134C5" w14:textId="559A5586" w:rsidR="00040CE1" w:rsidRDefault="00040CE1" w:rsidP="00040CE1">
      <w:pPr>
        <w:pStyle w:val="aff1"/>
        <w:framePr w:w="0" w:hRule="auto" w:wrap="auto" w:hAnchor="text" w:xAlign="left" w:yAlign="inline"/>
        <w:rPr>
          <w:rFonts w:hAnsi="黑体"/>
          <w:szCs w:val="52"/>
        </w:rPr>
      </w:pPr>
      <w:r w:rsidRPr="00233AB7">
        <w:rPr>
          <w:rFonts w:hAnsi="黑体" w:hint="eastAsia"/>
          <w:szCs w:val="52"/>
        </w:rPr>
        <w:t>质量提升能力评价准则</w:t>
      </w:r>
      <w:r w:rsidR="00A31189">
        <w:rPr>
          <w:rFonts w:hAnsi="黑体" w:hint="eastAsia"/>
          <w:szCs w:val="52"/>
        </w:rPr>
        <w:t>（中小</w:t>
      </w:r>
      <w:r w:rsidR="00A31189">
        <w:rPr>
          <w:rFonts w:hAnsi="黑体"/>
          <w:szCs w:val="52"/>
        </w:rPr>
        <w:t>企业</w:t>
      </w:r>
      <w:r w:rsidR="00A31189">
        <w:rPr>
          <w:rFonts w:hAnsi="黑体" w:hint="eastAsia"/>
          <w:szCs w:val="52"/>
        </w:rPr>
        <w:t>）</w:t>
      </w:r>
    </w:p>
    <w:p w14:paraId="3D047DA0" w14:textId="3B6FC7EB" w:rsidR="00040CE1" w:rsidRPr="00040CE1" w:rsidRDefault="00040CE1" w:rsidP="00040CE1">
      <w:pPr>
        <w:pStyle w:val="aff1"/>
        <w:framePr w:w="0" w:hRule="auto" w:wrap="auto" w:hAnchor="text" w:xAlign="left" w:yAlign="inline"/>
      </w:pPr>
      <w:r>
        <w:rPr>
          <w:rFonts w:hAnsi="黑体" w:hint="eastAsia"/>
          <w:szCs w:val="52"/>
        </w:rPr>
        <w:t>（草案）</w:t>
      </w:r>
      <w:r w:rsidR="003D5CBC">
        <w:rPr>
          <w:rFonts w:hAnsi="黑体" w:cstheme="minorBidi"/>
          <w:noProof/>
          <w:kern w:val="2"/>
          <w:sz w:val="21"/>
          <w:szCs w:val="22"/>
        </w:rPr>
        <w:pict w14:anchorId="30452813">
          <v:shapetype id="_x0000_t32" coordsize="21600,21600" o:spt="32" o:oned="t" path="m,l21600,21600e" filled="f">
            <v:path arrowok="t" fillok="f" o:connecttype="none"/>
            <o:lock v:ext="edit" shapetype="t"/>
          </v:shapetype>
          <v:shape id="AutoShape 18" o:spid="_x0000_s1029" type="#_x0000_t32" style="position:absolute;left:0;text-align:left;margin-left:70.9pt;margin-top:212.65pt;width:487.15pt;height:0;z-index:251665408;visibility:visible;mso-position-horizontal-relative:left-margin-area;mso-position-vertical-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">
            <w10:wrap anchorx="margin" anchory="margin"/>
          </v:shape>
        </w:pict>
      </w:r>
    </w:p>
    <w:p w14:paraId="49BD08B4" w14:textId="77777777" w:rsidR="009534B7" w:rsidRPr="00040CE1" w:rsidRDefault="009534B7">
      <w:pPr>
        <w:rPr>
          <w:rFonts w:ascii="黑体" w:eastAsia="黑体" w:hAnsi="黑体"/>
        </w:rPr>
      </w:pPr>
    </w:p>
    <w:p w14:paraId="7403C6FE" w14:textId="77777777" w:rsidR="009534B7" w:rsidRDefault="009534B7">
      <w:pPr>
        <w:rPr>
          <w:rFonts w:ascii="黑体" w:eastAsia="黑体" w:hAnsi="黑体"/>
        </w:rPr>
      </w:pPr>
    </w:p>
    <w:p w14:paraId="637F65B0" w14:textId="77777777" w:rsidR="002A5BCE" w:rsidRDefault="002A5BCE">
      <w:pPr>
        <w:rPr>
          <w:rFonts w:ascii="黑体" w:eastAsia="黑体" w:hAnsi="黑体"/>
        </w:rPr>
      </w:pPr>
    </w:p>
    <w:p w14:paraId="296CF724" w14:textId="77777777" w:rsidR="002A5BCE" w:rsidRDefault="002A5BCE">
      <w:pPr>
        <w:rPr>
          <w:rFonts w:ascii="黑体" w:eastAsia="黑体" w:hAnsi="黑体"/>
        </w:rPr>
      </w:pPr>
    </w:p>
    <w:p w14:paraId="5451F0A0" w14:textId="77777777" w:rsidR="002A5BCE" w:rsidRDefault="002A5BCE">
      <w:pPr>
        <w:rPr>
          <w:rFonts w:ascii="黑体" w:eastAsia="黑体" w:hAnsi="黑体"/>
        </w:rPr>
      </w:pPr>
    </w:p>
    <w:p w14:paraId="66890E14" w14:textId="77777777" w:rsidR="002A5BCE" w:rsidRDefault="002A5BCE">
      <w:pPr>
        <w:rPr>
          <w:rFonts w:ascii="黑体" w:eastAsia="黑体" w:hAnsi="黑体"/>
        </w:rPr>
      </w:pPr>
    </w:p>
    <w:p w14:paraId="32EDFAF2" w14:textId="77777777" w:rsidR="002A5BCE" w:rsidRDefault="002A5BCE">
      <w:pPr>
        <w:rPr>
          <w:rFonts w:ascii="黑体" w:eastAsia="黑体" w:hAnsi="黑体"/>
        </w:rPr>
      </w:pPr>
    </w:p>
    <w:p w14:paraId="6EC0DC0B" w14:textId="77777777" w:rsidR="000A05E2" w:rsidRDefault="000A05E2">
      <w:pPr>
        <w:rPr>
          <w:rFonts w:ascii="黑体" w:eastAsia="黑体" w:hAnsi="黑体"/>
        </w:rPr>
      </w:pPr>
    </w:p>
    <w:p w14:paraId="77C692CB" w14:textId="77777777" w:rsidR="00A0144F" w:rsidRDefault="00A0144F">
      <w:pPr>
        <w:rPr>
          <w:rFonts w:ascii="黑体" w:eastAsia="黑体" w:hAnsi="黑体"/>
        </w:rPr>
      </w:pPr>
    </w:p>
    <w:p w14:paraId="17FA7F3E" w14:textId="77777777" w:rsidR="00A404FF" w:rsidRPr="00A404FF" w:rsidRDefault="00A404FF">
      <w:pPr>
        <w:rPr>
          <w:rFonts w:ascii="黑体" w:eastAsia="黑体" w:hAnsi="黑体"/>
        </w:rPr>
      </w:pPr>
    </w:p>
    <w:p w14:paraId="7FF02CFC" w14:textId="77777777" w:rsidR="00A0144F" w:rsidRDefault="00A0144F">
      <w:pPr>
        <w:rPr>
          <w:rFonts w:ascii="黑体" w:eastAsia="黑体" w:hAnsi="黑体"/>
        </w:rPr>
      </w:pPr>
    </w:p>
    <w:p w14:paraId="3BFAB9FB" w14:textId="77777777" w:rsidR="003E170E" w:rsidRDefault="003E170E">
      <w:pPr>
        <w:rPr>
          <w:rFonts w:ascii="黑体" w:eastAsia="黑体" w:hAnsi="黑体"/>
        </w:rPr>
      </w:pPr>
    </w:p>
    <w:p w14:paraId="1CBDA488" w14:textId="77777777" w:rsidR="003E170E" w:rsidRDefault="003E170E">
      <w:pPr>
        <w:rPr>
          <w:rFonts w:ascii="黑体" w:eastAsia="黑体" w:hAnsi="黑体"/>
        </w:rPr>
      </w:pPr>
    </w:p>
    <w:p w14:paraId="325DC0C9" w14:textId="77777777" w:rsidR="001D2E59" w:rsidRDefault="001D2E59">
      <w:pPr>
        <w:rPr>
          <w:rFonts w:ascii="黑体" w:eastAsia="黑体" w:hAnsi="黑体"/>
        </w:rPr>
      </w:pPr>
    </w:p>
    <w:p w14:paraId="51B9AE85" w14:textId="77777777" w:rsidR="001D2E59" w:rsidRDefault="001D2E59">
      <w:pPr>
        <w:rPr>
          <w:rFonts w:ascii="黑体" w:eastAsia="黑体" w:hAnsi="黑体"/>
        </w:rPr>
      </w:pPr>
    </w:p>
    <w:p w14:paraId="5B68F370" w14:textId="77777777" w:rsidR="001D2E59" w:rsidRDefault="001D2E59">
      <w:pPr>
        <w:rPr>
          <w:rFonts w:ascii="黑体" w:eastAsia="黑体" w:hAnsi="黑体"/>
        </w:rPr>
      </w:pPr>
    </w:p>
    <w:p w14:paraId="645008B2" w14:textId="77777777" w:rsidR="003E170E" w:rsidRDefault="003E170E">
      <w:pPr>
        <w:rPr>
          <w:rFonts w:ascii="黑体" w:eastAsia="黑体" w:hAnsi="黑体"/>
        </w:rPr>
      </w:pPr>
    </w:p>
    <w:p w14:paraId="6D6A7BEA" w14:textId="77777777" w:rsidR="003E170E" w:rsidRDefault="003E170E">
      <w:pPr>
        <w:rPr>
          <w:rFonts w:ascii="黑体" w:eastAsia="黑体" w:hAnsi="黑体"/>
        </w:rPr>
      </w:pPr>
    </w:p>
    <w:p w14:paraId="4A554B93" w14:textId="77777777" w:rsidR="00040CE1" w:rsidRDefault="00040CE1">
      <w:pPr>
        <w:rPr>
          <w:rFonts w:ascii="黑体" w:eastAsia="黑体" w:hAnsi="黑体"/>
        </w:rPr>
      </w:pPr>
    </w:p>
    <w:p w14:paraId="53AB4F1A" w14:textId="77777777" w:rsidR="002E7602" w:rsidRDefault="002E7602">
      <w:pPr>
        <w:rPr>
          <w:rFonts w:ascii="黑体" w:eastAsia="黑体" w:hAnsi="黑体"/>
        </w:rPr>
      </w:pPr>
    </w:p>
    <w:p w14:paraId="6E067EA5" w14:textId="77777777" w:rsidR="002E7602" w:rsidRDefault="002E7602">
      <w:pPr>
        <w:rPr>
          <w:rFonts w:ascii="黑体" w:eastAsia="黑体" w:hAnsi="黑体"/>
        </w:rPr>
      </w:pPr>
    </w:p>
    <w:p w14:paraId="0A3576DB" w14:textId="77777777" w:rsidR="002E7602" w:rsidRDefault="002E7602">
      <w:pPr>
        <w:rPr>
          <w:rFonts w:ascii="黑体" w:eastAsia="黑体" w:hAnsi="黑体" w:hint="eastAsia"/>
        </w:rPr>
      </w:pPr>
      <w:bookmarkStart w:id="0" w:name="_GoBack"/>
      <w:bookmarkEnd w:id="0"/>
    </w:p>
    <w:p w14:paraId="45413200" w14:textId="77777777" w:rsidR="00040CE1" w:rsidRDefault="00040CE1">
      <w:pPr>
        <w:rPr>
          <w:rFonts w:ascii="黑体" w:eastAsia="黑体" w:hAnsi="黑体"/>
        </w:rPr>
      </w:pPr>
    </w:p>
    <w:p w14:paraId="2920A563" w14:textId="77777777" w:rsidR="00B319F3" w:rsidRDefault="00B319F3">
      <w:pPr>
        <w:rPr>
          <w:rFonts w:ascii="黑体" w:eastAsia="黑体" w:hAnsi="黑体"/>
        </w:rPr>
      </w:pPr>
    </w:p>
    <w:p w14:paraId="647597A9" w14:textId="77777777" w:rsidR="00112AF7" w:rsidRDefault="000B5AC2" w:rsidP="004C2F70">
      <w:pPr>
        <w:rPr>
          <w:rFonts w:ascii="黑体" w:eastAsia="黑体" w:hAnsi="黑体"/>
          <w:sz w:val="28"/>
          <w:szCs w:val="28"/>
        </w:rPr>
      </w:pPr>
      <w:r>
        <w:rPr>
          <w:rFonts w:ascii="黑体" w:eastAsia="黑体" w:hAnsi="黑体" w:hint="eastAsia"/>
          <w:sz w:val="28"/>
          <w:szCs w:val="28"/>
        </w:rPr>
        <w:t>20</w:t>
      </w:r>
      <w:r w:rsidR="00A559FE">
        <w:rPr>
          <w:rFonts w:ascii="黑体" w:eastAsia="黑体" w:hAnsi="黑体" w:hint="eastAsia"/>
          <w:sz w:val="28"/>
          <w:szCs w:val="28"/>
        </w:rPr>
        <w:t>20</w:t>
      </w:r>
      <w:r>
        <w:rPr>
          <w:rFonts w:ascii="黑体" w:eastAsia="黑体" w:hAnsi="黑体" w:hint="eastAsia"/>
          <w:sz w:val="28"/>
          <w:szCs w:val="28"/>
        </w:rPr>
        <w:t>-</w:t>
      </w:r>
      <w:r w:rsidR="004C45E6">
        <w:rPr>
          <w:rFonts w:ascii="黑体" w:eastAsia="黑体" w:hAnsi="黑体"/>
          <w:sz w:val="28"/>
          <w:szCs w:val="28"/>
        </w:rPr>
        <w:t>XX</w:t>
      </w:r>
      <w:r>
        <w:rPr>
          <w:rFonts w:ascii="黑体" w:eastAsia="黑体" w:hAnsi="黑体" w:hint="eastAsia"/>
          <w:sz w:val="28"/>
          <w:szCs w:val="28"/>
        </w:rPr>
        <w:t>-</w:t>
      </w:r>
      <w:r w:rsidR="004C45E6">
        <w:rPr>
          <w:rFonts w:ascii="黑体" w:eastAsia="黑体" w:hAnsi="黑体"/>
          <w:sz w:val="28"/>
          <w:szCs w:val="28"/>
        </w:rPr>
        <w:t>XX</w:t>
      </w:r>
      <w:r w:rsidR="0016095C" w:rsidRPr="0016095C">
        <w:rPr>
          <w:rFonts w:ascii="黑体" w:eastAsia="黑体" w:hAnsi="黑体" w:hint="eastAsia"/>
          <w:sz w:val="28"/>
          <w:szCs w:val="28"/>
        </w:rPr>
        <w:t xml:space="preserve">发布            </w:t>
      </w:r>
      <w:r w:rsidR="008C0008">
        <w:rPr>
          <w:rFonts w:ascii="黑体" w:eastAsia="黑体" w:hAnsi="黑体"/>
          <w:sz w:val="28"/>
          <w:szCs w:val="28"/>
        </w:rPr>
        <w:t xml:space="preserve">                            </w:t>
      </w:r>
      <w:r>
        <w:rPr>
          <w:rFonts w:ascii="黑体" w:eastAsia="黑体" w:hAnsi="黑体" w:hint="eastAsia"/>
          <w:sz w:val="28"/>
          <w:szCs w:val="28"/>
        </w:rPr>
        <w:t>20</w:t>
      </w:r>
      <w:r w:rsidR="00A559FE">
        <w:rPr>
          <w:rFonts w:ascii="黑体" w:eastAsia="黑体" w:hAnsi="黑体" w:hint="eastAsia"/>
          <w:sz w:val="28"/>
          <w:szCs w:val="28"/>
        </w:rPr>
        <w:t>20</w:t>
      </w:r>
      <w:r>
        <w:rPr>
          <w:rFonts w:ascii="黑体" w:eastAsia="黑体" w:hAnsi="黑体" w:hint="eastAsia"/>
          <w:sz w:val="28"/>
          <w:szCs w:val="28"/>
        </w:rPr>
        <w:t>-</w:t>
      </w:r>
      <w:r w:rsidR="004C45E6">
        <w:rPr>
          <w:rFonts w:ascii="黑体" w:eastAsia="黑体" w:hAnsi="黑体"/>
          <w:sz w:val="28"/>
          <w:szCs w:val="28"/>
        </w:rPr>
        <w:t>XX</w:t>
      </w:r>
      <w:r>
        <w:rPr>
          <w:rFonts w:ascii="黑体" w:eastAsia="黑体" w:hAnsi="黑体" w:hint="eastAsia"/>
          <w:sz w:val="28"/>
          <w:szCs w:val="28"/>
        </w:rPr>
        <w:t>-</w:t>
      </w:r>
      <w:r w:rsidR="004C45E6">
        <w:rPr>
          <w:rFonts w:ascii="黑体" w:eastAsia="黑体" w:hAnsi="黑体"/>
          <w:sz w:val="28"/>
          <w:szCs w:val="28"/>
        </w:rPr>
        <w:t>XX</w:t>
      </w:r>
      <w:r w:rsidR="0016095C" w:rsidRPr="0016095C">
        <w:rPr>
          <w:rFonts w:ascii="黑体" w:eastAsia="黑体" w:hAnsi="黑体" w:hint="eastAsia"/>
          <w:sz w:val="28"/>
          <w:szCs w:val="28"/>
        </w:rPr>
        <w:t>实施</w:t>
      </w:r>
    </w:p>
    <w:p w14:paraId="1B24B1FC" w14:textId="352C0022" w:rsidR="00112AF7" w:rsidRDefault="003D5CBC" w:rsidP="00040CE1">
      <w:pPr>
        <w:spacing w:line="1247" w:lineRule="exact"/>
        <w:jc w:val="center"/>
        <w:rPr>
          <w:rFonts w:ascii="黑体" w:eastAsia="黑体" w:hAnsi="黑体"/>
          <w:sz w:val="28"/>
          <w:szCs w:val="28"/>
        </w:rPr>
        <w:sectPr w:rsidR="00112AF7" w:rsidSect="001F39FD">
          <w:pgSz w:w="11906" w:h="16838"/>
          <w:pgMar w:top="567" w:right="851" w:bottom="1134" w:left="1418" w:header="0" w:footer="0" w:gutter="0"/>
          <w:pgNumType w:fmt="lowerRoman"/>
          <w:cols w:space="425"/>
          <w:docGrid w:type="lines" w:linePitch="312"/>
        </w:sectPr>
      </w:pPr>
      <w:r>
        <w:rPr>
          <w:rFonts w:ascii="黑体" w:eastAsia="黑体" w:hAnsi="黑体"/>
          <w:noProof/>
        </w:rPr>
        <w:pict w14:anchorId="681F2695">
          <v:shape id="AutoShape 19" o:spid="_x0000_s1028" type="#_x0000_t32" style="position:absolute;left:0;text-align:left;margin-left:70.9pt;margin-top:728.6pt;width:487.15pt;height:0;z-index:251666432;visibility:visible;mso-position-horizontal-relative:left-margin-area;mso-position-vertical-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SPWHw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">
            <w10:wrap anchorx="margin" anchory="margin"/>
          </v:shape>
        </w:pict>
      </w:r>
      <w:r w:rsidR="004C45E6">
        <w:rPr>
          <w:rStyle w:val="Char3"/>
          <w:rFonts w:hint="eastAsia"/>
          <w:sz w:val="44"/>
          <w:szCs w:val="44"/>
        </w:rPr>
        <w:t>苏州市市场监督管理局</w:t>
      </w:r>
      <w:r w:rsidR="0016095C">
        <w:rPr>
          <w:rFonts w:ascii="黑体" w:eastAsia="黑体" w:hAnsi="黑体" w:hint="eastAsia"/>
          <w:sz w:val="28"/>
          <w:szCs w:val="28"/>
        </w:rPr>
        <w:t xml:space="preserve">  发布</w:t>
      </w:r>
      <w:r w:rsidR="004B0E40">
        <w:rPr>
          <w:rFonts w:ascii="黑体" w:eastAsia="黑体" w:hAnsi="黑体"/>
          <w:sz w:val="28"/>
          <w:szCs w:val="28"/>
        </w:rPr>
        <w:br w:type="page"/>
      </w:r>
    </w:p>
    <w:p w14:paraId="0187857E" w14:textId="3A13D6E4" w:rsidR="00C45C14" w:rsidRPr="006D512D" w:rsidRDefault="009D11D8" w:rsidP="006D512D">
      <w:pPr>
        <w:pStyle w:val="aff"/>
        <w:numPr>
          <w:ilvl w:val="0"/>
          <w:numId w:val="30"/>
        </w:numPr>
      </w:pPr>
      <w:r w:rsidRPr="006D512D">
        <w:rPr>
          <w:rFonts w:hint="eastAsia"/>
        </w:rPr>
        <w:lastRenderedPageBreak/>
        <w:t>前</w:t>
      </w:r>
      <w:r w:rsidR="007A4BB7" w:rsidRPr="006D512D">
        <w:rPr>
          <w:rFonts w:hint="eastAsia"/>
        </w:rPr>
        <w:t xml:space="preserve">  </w:t>
      </w:r>
      <w:r w:rsidRPr="006D512D">
        <w:rPr>
          <w:rFonts w:hint="eastAsia"/>
        </w:rPr>
        <w:t>言</w:t>
      </w:r>
    </w:p>
    <w:p w14:paraId="781C6A41" w14:textId="77777777" w:rsidR="006D512D" w:rsidRPr="006D512D" w:rsidRDefault="006D512D" w:rsidP="006D512D">
      <w:pPr>
        <w:snapToGrid w:val="0"/>
        <w:ind w:firstLineChars="200" w:firstLine="420"/>
        <w:rPr>
          <w:rFonts w:ascii="宋体" w:hAnsi="宋体" w:cs="宋体"/>
          <w:kern w:val="0"/>
          <w:szCs w:val="21"/>
        </w:rPr>
      </w:pPr>
      <w:r w:rsidRPr="006D512D">
        <w:rPr>
          <w:rFonts w:ascii="宋体" w:hAnsi="宋体" w:cs="宋体"/>
          <w:kern w:val="0"/>
          <w:szCs w:val="21"/>
        </w:rPr>
        <w:t>本标准</w:t>
      </w:r>
      <w:r w:rsidRPr="006D512D">
        <w:rPr>
          <w:rFonts w:ascii="宋体" w:hAnsi="宋体" w:cs="宋体" w:hint="eastAsia"/>
          <w:kern w:val="0"/>
          <w:szCs w:val="21"/>
        </w:rPr>
        <w:t>按照</w:t>
      </w:r>
      <w:r w:rsidRPr="006D512D">
        <w:rPr>
          <w:rFonts w:ascii="宋体" w:hAnsi="宋体" w:cs="宋体"/>
          <w:kern w:val="0"/>
          <w:szCs w:val="21"/>
        </w:rPr>
        <w:t>GB/T 1.1－2009</w:t>
      </w:r>
      <w:r w:rsidRPr="006D512D">
        <w:rPr>
          <w:rFonts w:ascii="宋体" w:hAnsi="宋体" w:cs="宋体" w:hint="eastAsia"/>
          <w:kern w:val="0"/>
          <w:szCs w:val="21"/>
        </w:rPr>
        <w:t>给出的</w:t>
      </w:r>
      <w:r w:rsidRPr="006D512D">
        <w:rPr>
          <w:rFonts w:ascii="宋体" w:hAnsi="宋体" w:cs="宋体"/>
          <w:kern w:val="0"/>
          <w:szCs w:val="21"/>
        </w:rPr>
        <w:t>规则</w:t>
      </w:r>
      <w:r w:rsidRPr="006D512D">
        <w:rPr>
          <w:rFonts w:ascii="宋体" w:hAnsi="宋体" w:cs="宋体" w:hint="eastAsia"/>
          <w:kern w:val="0"/>
          <w:szCs w:val="21"/>
        </w:rPr>
        <w:t>起草</w:t>
      </w:r>
      <w:r w:rsidRPr="006D512D">
        <w:rPr>
          <w:rFonts w:ascii="宋体" w:hAnsi="宋体" w:cs="宋体"/>
          <w:kern w:val="0"/>
          <w:szCs w:val="21"/>
        </w:rPr>
        <w:t>。</w:t>
      </w:r>
    </w:p>
    <w:p w14:paraId="75252523" w14:textId="77777777" w:rsidR="006D512D" w:rsidRPr="006D512D" w:rsidRDefault="006D512D" w:rsidP="006D512D">
      <w:pPr>
        <w:snapToGrid w:val="0"/>
        <w:ind w:firstLineChars="200" w:firstLine="420"/>
        <w:rPr>
          <w:rFonts w:ascii="宋体" w:hAnsi="宋体" w:cs="宋体"/>
          <w:kern w:val="0"/>
          <w:szCs w:val="21"/>
        </w:rPr>
      </w:pPr>
      <w:r w:rsidRPr="006D512D">
        <w:rPr>
          <w:rFonts w:ascii="宋体" w:hAnsi="宋体" w:cs="宋体"/>
          <w:kern w:val="0"/>
          <w:szCs w:val="21"/>
        </w:rPr>
        <w:t>本标准由</w:t>
      </w:r>
      <w:r w:rsidRPr="006D512D">
        <w:rPr>
          <w:rFonts w:ascii="宋体" w:hAnsi="宋体" w:cs="宋体" w:hint="eastAsia"/>
          <w:kern w:val="0"/>
          <w:szCs w:val="21"/>
        </w:rPr>
        <w:t>苏州市市场监督管理局</w:t>
      </w:r>
      <w:r w:rsidRPr="006D512D">
        <w:rPr>
          <w:rFonts w:ascii="宋体" w:hAnsi="宋体" w:cs="宋体"/>
          <w:kern w:val="0"/>
          <w:szCs w:val="21"/>
        </w:rPr>
        <w:t>提出。</w:t>
      </w:r>
    </w:p>
    <w:p w14:paraId="2D0EB4B7" w14:textId="77777777" w:rsidR="006D512D" w:rsidRPr="006D512D" w:rsidRDefault="006D512D" w:rsidP="006D512D">
      <w:pPr>
        <w:snapToGrid w:val="0"/>
        <w:ind w:firstLineChars="200" w:firstLine="420"/>
        <w:rPr>
          <w:rFonts w:ascii="宋体" w:hAnsi="宋体" w:cs="宋体"/>
          <w:kern w:val="0"/>
          <w:szCs w:val="21"/>
        </w:rPr>
      </w:pPr>
      <w:r w:rsidRPr="006D512D">
        <w:rPr>
          <w:rFonts w:ascii="宋体" w:hAnsi="宋体" w:cs="宋体" w:hint="eastAsia"/>
          <w:kern w:val="0"/>
          <w:szCs w:val="21"/>
        </w:rPr>
        <w:t>本标准由****归口。</w:t>
      </w:r>
    </w:p>
    <w:p w14:paraId="283793D8" w14:textId="19F0A9B6" w:rsidR="006D512D" w:rsidRPr="006D512D" w:rsidRDefault="006D512D" w:rsidP="006D512D">
      <w:pPr>
        <w:snapToGrid w:val="0"/>
        <w:ind w:firstLineChars="200" w:firstLine="420"/>
        <w:rPr>
          <w:rFonts w:ascii="宋体" w:hAnsi="宋体" w:cs="宋体"/>
          <w:kern w:val="0"/>
          <w:szCs w:val="21"/>
        </w:rPr>
      </w:pPr>
      <w:r w:rsidRPr="006D512D">
        <w:rPr>
          <w:rFonts w:ascii="宋体" w:hAnsi="宋体" w:cs="宋体"/>
          <w:kern w:val="0"/>
          <w:szCs w:val="21"/>
        </w:rPr>
        <w:t>本标准起草单位：</w:t>
      </w:r>
      <w:r w:rsidRPr="006D512D">
        <w:rPr>
          <w:rFonts w:ascii="宋体" w:hAnsi="宋体" w:cs="宋体" w:hint="eastAsia"/>
          <w:kern w:val="0"/>
          <w:szCs w:val="21"/>
        </w:rPr>
        <w:t>苏州市市场监督管理局、北京市科立特企业管理咨询有限责任公司、</w:t>
      </w:r>
      <w:r w:rsidR="0020591A">
        <w:rPr>
          <w:rFonts w:ascii="宋体" w:hAnsi="宋体" w:cs="宋体" w:hint="eastAsia"/>
          <w:kern w:val="0"/>
          <w:szCs w:val="21"/>
        </w:rPr>
        <w:t>苏州市质量和标准化院</w:t>
      </w:r>
      <w:r w:rsidR="0020591A">
        <w:rPr>
          <w:rFonts w:ascii="宋体" w:hAnsi="宋体" w:cs="宋体"/>
          <w:kern w:val="0"/>
          <w:szCs w:val="21"/>
        </w:rPr>
        <w:t>。</w:t>
      </w:r>
    </w:p>
    <w:p w14:paraId="772F8441" w14:textId="43BDA557" w:rsidR="006D512D" w:rsidRPr="006D512D" w:rsidRDefault="006D512D" w:rsidP="006D512D">
      <w:pPr>
        <w:snapToGrid w:val="0"/>
        <w:ind w:firstLineChars="200" w:firstLine="420"/>
        <w:rPr>
          <w:rFonts w:ascii="宋体" w:hAnsi="宋体" w:cs="宋体"/>
          <w:kern w:val="0"/>
          <w:szCs w:val="21"/>
        </w:rPr>
      </w:pPr>
      <w:r w:rsidRPr="006D512D">
        <w:rPr>
          <w:rFonts w:ascii="宋体" w:hAnsi="宋体" w:cs="宋体"/>
          <w:kern w:val="0"/>
          <w:szCs w:val="21"/>
        </w:rPr>
        <w:t>本标准主要起草人：王庆煊</w:t>
      </w:r>
      <w:r w:rsidRPr="006D512D">
        <w:rPr>
          <w:rFonts w:ascii="宋体" w:hAnsi="宋体" w:cs="宋体" w:hint="eastAsia"/>
          <w:kern w:val="0"/>
          <w:szCs w:val="21"/>
        </w:rPr>
        <w:t>、张晓东、宋敏、王智魁</w:t>
      </w:r>
      <w:r w:rsidR="0020591A">
        <w:rPr>
          <w:rFonts w:ascii="宋体" w:hAnsi="宋体" w:cs="宋体" w:hint="eastAsia"/>
          <w:kern w:val="0"/>
          <w:szCs w:val="21"/>
        </w:rPr>
        <w:t>、沈俊杰</w:t>
      </w:r>
      <w:r w:rsidR="0020591A">
        <w:rPr>
          <w:rFonts w:ascii="宋体" w:hAnsi="宋体" w:cs="宋体"/>
          <w:kern w:val="0"/>
          <w:szCs w:val="21"/>
        </w:rPr>
        <w:t>、</w:t>
      </w:r>
      <w:r w:rsidR="00B56AC3">
        <w:rPr>
          <w:rFonts w:ascii="宋体" w:hAnsi="宋体" w:cs="宋体" w:hint="eastAsia"/>
          <w:kern w:val="0"/>
          <w:szCs w:val="21"/>
        </w:rPr>
        <w:t>平元</w:t>
      </w:r>
      <w:r w:rsidR="00B56AC3">
        <w:rPr>
          <w:rFonts w:ascii="宋体" w:hAnsi="宋体" w:cs="宋体"/>
          <w:kern w:val="0"/>
          <w:szCs w:val="21"/>
        </w:rPr>
        <w:t>元、</w:t>
      </w:r>
      <w:r w:rsidR="0020591A">
        <w:rPr>
          <w:rFonts w:ascii="宋体" w:hAnsi="宋体" w:cs="宋体"/>
          <w:kern w:val="0"/>
          <w:szCs w:val="21"/>
        </w:rPr>
        <w:t>周文渊、李辰。</w:t>
      </w:r>
    </w:p>
    <w:p w14:paraId="4718D790" w14:textId="77777777" w:rsidR="00C45C14" w:rsidRPr="006D512D" w:rsidRDefault="00C45C14" w:rsidP="00C45C14">
      <w:pPr>
        <w:snapToGrid w:val="0"/>
        <w:ind w:firstLineChars="200" w:firstLine="420"/>
        <w:rPr>
          <w:rFonts w:ascii="宋体" w:eastAsia="宋体" w:hAnsi="宋体" w:cs="宋体"/>
          <w:kern w:val="0"/>
          <w:szCs w:val="21"/>
        </w:rPr>
      </w:pPr>
    </w:p>
    <w:p w14:paraId="1F129046" w14:textId="77777777" w:rsidR="00C45C14" w:rsidRDefault="00C45C14" w:rsidP="00C45C14">
      <w:pPr>
        <w:snapToGrid w:val="0"/>
        <w:ind w:firstLineChars="200" w:firstLine="420"/>
        <w:rPr>
          <w:rFonts w:ascii="宋体" w:eastAsia="宋体" w:hAnsi="宋体" w:cs="宋体"/>
          <w:kern w:val="0"/>
          <w:szCs w:val="21"/>
        </w:rPr>
      </w:pPr>
    </w:p>
    <w:p w14:paraId="26358E05" w14:textId="77777777" w:rsidR="00C45C14" w:rsidRDefault="00C45C14" w:rsidP="00C45C14">
      <w:pPr>
        <w:snapToGrid w:val="0"/>
        <w:ind w:firstLineChars="200" w:firstLine="420"/>
        <w:rPr>
          <w:rFonts w:ascii="宋体" w:eastAsia="宋体" w:hAnsi="宋体" w:cs="宋体"/>
          <w:kern w:val="0"/>
          <w:szCs w:val="21"/>
        </w:rPr>
      </w:pPr>
    </w:p>
    <w:p w14:paraId="6F961F52" w14:textId="77777777" w:rsidR="00C45C14" w:rsidRDefault="00C45C14" w:rsidP="00C45C14">
      <w:pPr>
        <w:snapToGrid w:val="0"/>
        <w:ind w:firstLineChars="200" w:firstLine="420"/>
        <w:rPr>
          <w:rFonts w:ascii="宋体" w:eastAsia="宋体" w:hAnsi="宋体" w:cs="宋体"/>
          <w:kern w:val="0"/>
          <w:szCs w:val="21"/>
        </w:rPr>
      </w:pPr>
    </w:p>
    <w:p w14:paraId="6D3C6DE5" w14:textId="77777777" w:rsidR="005C2B28" w:rsidRDefault="005C2B28" w:rsidP="005C2B28">
      <w:pPr>
        <w:snapToGrid w:val="0"/>
        <w:rPr>
          <w:rFonts w:ascii="宋体" w:eastAsia="宋体" w:hAnsi="宋体" w:cs="宋体"/>
          <w:kern w:val="0"/>
          <w:szCs w:val="21"/>
        </w:rPr>
        <w:sectPr w:rsidR="005C2B28" w:rsidSect="005C2B28">
          <w:headerReference w:type="even" r:id="rId8"/>
          <w:headerReference w:type="default" r:id="rId9"/>
          <w:footerReference w:type="even" r:id="rId10"/>
          <w:footerReference w:type="default" r:id="rId11"/>
          <w:pgSz w:w="11906" w:h="16838"/>
          <w:pgMar w:top="1985" w:right="1134" w:bottom="1134" w:left="1418" w:header="1417" w:footer="1134" w:gutter="0"/>
          <w:pgNumType w:fmt="lowerRoman" w:start="1"/>
          <w:cols w:space="425"/>
          <w:docGrid w:type="lines" w:linePitch="312"/>
        </w:sectPr>
      </w:pPr>
    </w:p>
    <w:p w14:paraId="7870DC55" w14:textId="77777777" w:rsidR="006D512D" w:rsidRPr="008D2FDC" w:rsidRDefault="006D512D" w:rsidP="006D512D">
      <w:pPr>
        <w:pStyle w:val="aff"/>
        <w:numPr>
          <w:ilvl w:val="0"/>
          <w:numId w:val="30"/>
        </w:numPr>
      </w:pPr>
      <w:bookmarkStart w:id="1" w:name="SectionMark4"/>
      <w:r w:rsidRPr="008D2FDC">
        <w:rPr>
          <w:rFonts w:hint="eastAsia"/>
        </w:rPr>
        <w:lastRenderedPageBreak/>
        <w:t xml:space="preserve">引 </w:t>
      </w:r>
      <w:r w:rsidRPr="008D2FDC">
        <w:t xml:space="preserve">   </w:t>
      </w:r>
      <w:r w:rsidRPr="008D2FDC">
        <w:rPr>
          <w:rFonts w:hint="eastAsia"/>
        </w:rPr>
        <w:t>言</w:t>
      </w:r>
    </w:p>
    <w:p w14:paraId="1CC19647" w14:textId="77777777" w:rsidR="006D512D" w:rsidRPr="008D2FDC" w:rsidRDefault="006D512D" w:rsidP="006D512D">
      <w:pPr>
        <w:spacing w:beforeLines="50" w:before="156" w:afterLines="50" w:after="156"/>
        <w:rPr>
          <w:rFonts w:ascii="黑体" w:eastAsia="黑体" w:hAnsi="黑体"/>
        </w:rPr>
      </w:pPr>
      <w:r w:rsidRPr="008D2FDC">
        <w:rPr>
          <w:rFonts w:ascii="黑体" w:eastAsia="黑体" w:hAnsi="黑体"/>
        </w:rPr>
        <w:t xml:space="preserve">0.1  </w:t>
      </w:r>
      <w:r w:rsidRPr="008D2FDC">
        <w:rPr>
          <w:rFonts w:ascii="黑体" w:eastAsia="黑体" w:hAnsi="黑体" w:hint="eastAsia"/>
        </w:rPr>
        <w:t>总则</w:t>
      </w:r>
    </w:p>
    <w:p w14:paraId="49AEDCC3" w14:textId="77777777" w:rsidR="006D512D" w:rsidRPr="008D2FDC" w:rsidRDefault="006D512D" w:rsidP="006D512D">
      <w:pPr>
        <w:ind w:firstLineChars="202" w:firstLine="424"/>
      </w:pPr>
      <w:r w:rsidRPr="008D2FDC">
        <w:rPr>
          <w:rFonts w:hint="eastAsia"/>
        </w:rPr>
        <w:t>为引导制造业中小企业（以下简称企业）科学有效地开展质量提升活动，保证产品的质量、可靠性，更好地满足顾客需求，促进供给侧改革，特制定本标准。</w:t>
      </w:r>
    </w:p>
    <w:p w14:paraId="5457FCCE" w14:textId="77777777" w:rsidR="006D512D" w:rsidRPr="008D2FDC" w:rsidRDefault="006D512D" w:rsidP="006D512D">
      <w:pPr>
        <w:ind w:firstLineChars="202" w:firstLine="424"/>
      </w:pPr>
      <w:r w:rsidRPr="008D2FDC">
        <w:rPr>
          <w:rFonts w:hint="eastAsia"/>
        </w:rPr>
        <w:t>本标准借鉴国际有关标准和相关理论，以及国内外优秀企业开展质量提升活动的最佳实践，结合我国国情和企业现状，从领导和质量提升工作系统、质量提升过程、质量提升资源以及质量提升结果等</w:t>
      </w:r>
      <w:r w:rsidRPr="008D2FDC">
        <w:t>4</w:t>
      </w:r>
      <w:r w:rsidRPr="008D2FDC">
        <w:rPr>
          <w:rFonts w:hint="eastAsia"/>
        </w:rPr>
        <w:t>个方面，规定了企业在开展质量提升活动时需关注的内容，为了对企业质量提升能力的自我评价和外部评定提供依据。</w:t>
      </w:r>
    </w:p>
    <w:p w14:paraId="4E8A4E1E" w14:textId="77777777" w:rsidR="006D512D" w:rsidRPr="008D2FDC" w:rsidRDefault="006D512D" w:rsidP="006D512D">
      <w:pPr>
        <w:ind w:firstLineChars="202" w:firstLine="424"/>
      </w:pPr>
      <w:r w:rsidRPr="008D2FDC">
        <w:rPr>
          <w:rFonts w:hint="eastAsia"/>
        </w:rPr>
        <w:t>本标准以研发和制造系统为核心，强调管理方法和工具的应用。</w:t>
      </w:r>
    </w:p>
    <w:p w14:paraId="2AE3A23A" w14:textId="77777777" w:rsidR="006D512D" w:rsidRPr="008D2FDC" w:rsidRDefault="006D512D" w:rsidP="006D512D">
      <w:pPr>
        <w:ind w:firstLineChars="200" w:firstLine="420"/>
      </w:pPr>
      <w:r w:rsidRPr="008D2FDC">
        <w:rPr>
          <w:rFonts w:hint="eastAsia"/>
        </w:rPr>
        <w:t>标准的制定和实施可帮助企业强化质量提升系统的日常运营和改进，持续提升企业实物质量和服务质量。</w:t>
      </w:r>
    </w:p>
    <w:p w14:paraId="79D34FED" w14:textId="77777777" w:rsidR="006D512D" w:rsidRPr="008D2FDC" w:rsidRDefault="006D512D" w:rsidP="006D512D">
      <w:pPr>
        <w:spacing w:beforeLines="50" w:before="156" w:afterLines="50" w:after="156"/>
        <w:rPr>
          <w:rFonts w:ascii="黑体" w:eastAsia="黑体" w:hAnsi="黑体"/>
        </w:rPr>
      </w:pPr>
      <w:r w:rsidRPr="008D2FDC">
        <w:rPr>
          <w:rFonts w:ascii="黑体" w:eastAsia="黑体" w:hAnsi="黑体"/>
        </w:rPr>
        <w:t xml:space="preserve">0.2  </w:t>
      </w:r>
      <w:r w:rsidRPr="008D2FDC">
        <w:rPr>
          <w:rFonts w:ascii="黑体" w:eastAsia="黑体" w:hAnsi="黑体" w:hint="eastAsia"/>
        </w:rPr>
        <w:t>基本理念</w:t>
      </w:r>
    </w:p>
    <w:p w14:paraId="3AAE3487" w14:textId="77777777" w:rsidR="006D512D" w:rsidRPr="008D2FDC" w:rsidRDefault="006D512D" w:rsidP="006D512D">
      <w:pPr>
        <w:ind w:firstLineChars="202" w:firstLine="424"/>
      </w:pPr>
      <w:r w:rsidRPr="008D2FDC">
        <w:rPr>
          <w:rFonts w:hint="eastAsia"/>
        </w:rPr>
        <w:t>本标准建立在以下基本理念基础上，可运用这些基本理念引导企业开展质量提升活动。</w:t>
      </w:r>
    </w:p>
    <w:p w14:paraId="4821FB94" w14:textId="05F50781" w:rsidR="006D512D" w:rsidRPr="008D2FDC" w:rsidRDefault="006D512D" w:rsidP="006D512D">
      <w:pPr>
        <w:spacing w:beforeLines="50" w:before="156" w:afterLines="50" w:after="156"/>
        <w:ind w:firstLineChars="200" w:firstLine="420"/>
        <w:rPr>
          <w:rFonts w:ascii="黑体" w:eastAsia="黑体" w:hAnsi="黑体"/>
        </w:rPr>
      </w:pPr>
      <w:r w:rsidRPr="008D2FDC">
        <w:rPr>
          <w:rFonts w:ascii="黑体" w:eastAsia="黑体" w:hAnsi="黑体"/>
        </w:rPr>
        <w:t>a</w:t>
      </w:r>
      <w:r w:rsidRPr="008D2FDC">
        <w:rPr>
          <w:rFonts w:ascii="黑体" w:eastAsia="黑体" w:hAnsi="黑体" w:hint="eastAsia"/>
        </w:rPr>
        <w:t>）</w:t>
      </w:r>
      <w:r>
        <w:rPr>
          <w:rFonts w:ascii="黑体" w:eastAsia="黑体" w:hAnsi="黑体" w:hint="eastAsia"/>
        </w:rPr>
        <w:t xml:space="preserve"> </w:t>
      </w:r>
      <w:r w:rsidRPr="008D2FDC">
        <w:rPr>
          <w:rFonts w:ascii="黑体" w:eastAsia="黑体" w:hAnsi="黑体" w:hint="eastAsia"/>
        </w:rPr>
        <w:t xml:space="preserve"> 领导重视</w:t>
      </w:r>
    </w:p>
    <w:p w14:paraId="5ABD431E" w14:textId="77777777" w:rsidR="006D512D" w:rsidRPr="008D2FDC" w:rsidRDefault="006D512D" w:rsidP="006D512D">
      <w:pPr>
        <w:ind w:firstLineChars="202" w:firstLine="424"/>
      </w:pPr>
      <w:r w:rsidRPr="008D2FDC">
        <w:rPr>
          <w:rFonts w:hint="eastAsia"/>
        </w:rPr>
        <w:t>确立企业质量提升的目标，批准质量提升计划，确保质量提升活动所需的资源投入，带领全体员工实现公司的质量提升目标。</w:t>
      </w:r>
    </w:p>
    <w:p w14:paraId="29C4B462" w14:textId="77777777" w:rsidR="006D512D" w:rsidRPr="008D2FDC" w:rsidRDefault="006D512D" w:rsidP="006D512D">
      <w:pPr>
        <w:spacing w:beforeLines="50" w:before="156" w:afterLines="50" w:after="156"/>
        <w:ind w:firstLineChars="200" w:firstLine="420"/>
        <w:rPr>
          <w:rFonts w:ascii="黑体" w:eastAsia="黑体" w:hAnsi="黑体"/>
        </w:rPr>
      </w:pPr>
      <w:r w:rsidRPr="008D2FDC">
        <w:rPr>
          <w:rFonts w:ascii="黑体" w:eastAsia="黑体" w:hAnsi="黑体"/>
        </w:rPr>
        <w:t>b</w:t>
      </w:r>
      <w:r w:rsidRPr="008D2FDC">
        <w:rPr>
          <w:rFonts w:ascii="黑体" w:eastAsia="黑体" w:hAnsi="黑体" w:hint="eastAsia"/>
        </w:rPr>
        <w:t xml:space="preserve">） </w:t>
      </w:r>
      <w:r w:rsidRPr="008D2FDC">
        <w:rPr>
          <w:rFonts w:ascii="黑体" w:eastAsia="黑体" w:hAnsi="黑体"/>
        </w:rPr>
        <w:t xml:space="preserve"> </w:t>
      </w:r>
      <w:r w:rsidRPr="008D2FDC">
        <w:rPr>
          <w:rFonts w:ascii="黑体" w:eastAsia="黑体" w:hAnsi="黑体" w:hint="eastAsia"/>
        </w:rPr>
        <w:t>关注过程</w:t>
      </w:r>
    </w:p>
    <w:p w14:paraId="7A48EF50" w14:textId="77777777" w:rsidR="006D512D" w:rsidRPr="008D2FDC" w:rsidRDefault="006D512D" w:rsidP="006D512D">
      <w:pPr>
        <w:ind w:firstLineChars="202" w:firstLine="424"/>
      </w:pPr>
      <w:r w:rsidRPr="008D2FDC">
        <w:rPr>
          <w:rFonts w:hint="eastAsia"/>
        </w:rPr>
        <w:t>质量提升的结果源于过程，要通过有效的过程管理，保证预期结果的实现。</w:t>
      </w:r>
    </w:p>
    <w:p w14:paraId="5B11B67D" w14:textId="77777777" w:rsidR="006D512D" w:rsidRPr="008D2FDC" w:rsidRDefault="006D512D" w:rsidP="006D512D">
      <w:pPr>
        <w:spacing w:beforeLines="50" w:before="156" w:afterLines="50" w:after="156"/>
        <w:ind w:firstLineChars="200" w:firstLine="420"/>
        <w:rPr>
          <w:rFonts w:ascii="黑体" w:eastAsia="黑体" w:hAnsi="黑体"/>
        </w:rPr>
      </w:pPr>
      <w:r w:rsidRPr="008D2FDC">
        <w:rPr>
          <w:rFonts w:ascii="黑体" w:eastAsia="黑体" w:hAnsi="黑体"/>
        </w:rPr>
        <w:t>c</w:t>
      </w:r>
      <w:r w:rsidRPr="008D2FDC">
        <w:rPr>
          <w:rFonts w:ascii="黑体" w:eastAsia="黑体" w:hAnsi="黑体" w:hint="eastAsia"/>
        </w:rPr>
        <w:t>）</w:t>
      </w:r>
      <w:r w:rsidRPr="008D2FDC">
        <w:rPr>
          <w:rFonts w:ascii="黑体" w:eastAsia="黑体" w:hAnsi="黑体"/>
        </w:rPr>
        <w:t xml:space="preserve">  严谨</w:t>
      </w:r>
      <w:r w:rsidRPr="008D2FDC">
        <w:rPr>
          <w:rFonts w:ascii="黑体" w:eastAsia="黑体" w:hAnsi="黑体" w:hint="eastAsia"/>
        </w:rPr>
        <w:t>科学</w:t>
      </w:r>
    </w:p>
    <w:p w14:paraId="5192BEF0" w14:textId="77777777" w:rsidR="006D512D" w:rsidRPr="008D2FDC" w:rsidRDefault="006D512D" w:rsidP="006D512D">
      <w:pPr>
        <w:ind w:firstLineChars="200" w:firstLine="420"/>
      </w:pPr>
      <w:r w:rsidRPr="008D2FDC">
        <w:rPr>
          <w:rFonts w:hint="eastAsia"/>
        </w:rPr>
        <w:t>质量提升是一个循环开展、螺旋提升的活动，要及时、准确的收集并分析数据和信息，运用各种管理工具及方法，保证质量提升活动按照</w:t>
      </w:r>
      <w:r w:rsidRPr="008D2FDC">
        <w:rPr>
          <w:rFonts w:hint="eastAsia"/>
        </w:rPr>
        <w:t>P</w:t>
      </w:r>
      <w:r w:rsidRPr="008D2FDC">
        <w:t>DCA</w:t>
      </w:r>
      <w:r w:rsidRPr="008D2FDC">
        <w:rPr>
          <w:rFonts w:hint="eastAsia"/>
        </w:rPr>
        <w:t>循环开展。</w:t>
      </w:r>
    </w:p>
    <w:p w14:paraId="05B3DBC0" w14:textId="77777777" w:rsidR="006D512D" w:rsidRPr="008D2FDC" w:rsidRDefault="006D512D" w:rsidP="006D512D">
      <w:pPr>
        <w:spacing w:beforeLines="50" w:before="156" w:afterLines="50" w:after="156"/>
        <w:ind w:firstLineChars="200" w:firstLine="420"/>
        <w:rPr>
          <w:rFonts w:ascii="黑体" w:eastAsia="黑体" w:hAnsi="黑体"/>
        </w:rPr>
      </w:pPr>
      <w:r w:rsidRPr="008D2FDC">
        <w:rPr>
          <w:rFonts w:ascii="黑体" w:eastAsia="黑体" w:hAnsi="黑体"/>
        </w:rPr>
        <w:t>d</w:t>
      </w:r>
      <w:r w:rsidRPr="008D2FDC">
        <w:rPr>
          <w:rFonts w:ascii="黑体" w:eastAsia="黑体" w:hAnsi="黑体" w:hint="eastAsia"/>
        </w:rPr>
        <w:t>）</w:t>
      </w:r>
      <w:r w:rsidRPr="008D2FDC">
        <w:rPr>
          <w:rFonts w:ascii="黑体" w:eastAsia="黑体" w:hAnsi="黑体"/>
        </w:rPr>
        <w:t xml:space="preserve">  </w:t>
      </w:r>
      <w:r w:rsidRPr="008D2FDC">
        <w:rPr>
          <w:rFonts w:ascii="黑体" w:eastAsia="黑体" w:hAnsi="黑体" w:hint="eastAsia"/>
        </w:rPr>
        <w:t>源头管理</w:t>
      </w:r>
    </w:p>
    <w:p w14:paraId="60021111" w14:textId="77777777" w:rsidR="006D512D" w:rsidRPr="008D2FDC" w:rsidRDefault="006D512D" w:rsidP="006D512D">
      <w:pPr>
        <w:ind w:firstLineChars="202" w:firstLine="424"/>
      </w:pPr>
      <w:r w:rsidRPr="008D2FDC">
        <w:rPr>
          <w:rFonts w:hint="eastAsia"/>
        </w:rPr>
        <w:t>质量管理应以预防为主，采取纠正措施将不良隐患消灭的萌芽状态，避免后续不必要的问题和损失产生，使企业的整体工作质量、产品质量和效率得到提高。</w:t>
      </w:r>
    </w:p>
    <w:p w14:paraId="4A559B7B" w14:textId="77777777" w:rsidR="006D512D" w:rsidRPr="008D2FDC" w:rsidRDefault="006D512D" w:rsidP="006D512D">
      <w:pPr>
        <w:spacing w:beforeLines="50" w:before="156" w:afterLines="50" w:after="156"/>
        <w:ind w:firstLineChars="200" w:firstLine="420"/>
        <w:rPr>
          <w:rFonts w:ascii="黑体" w:eastAsia="黑体" w:hAnsi="黑体"/>
        </w:rPr>
      </w:pPr>
      <w:r w:rsidRPr="008D2FDC">
        <w:rPr>
          <w:rFonts w:ascii="黑体" w:eastAsia="黑体" w:hAnsi="黑体"/>
        </w:rPr>
        <w:t>e</w:t>
      </w:r>
      <w:r w:rsidRPr="008D2FDC">
        <w:rPr>
          <w:rFonts w:ascii="黑体" w:eastAsia="黑体" w:hAnsi="黑体" w:hint="eastAsia"/>
        </w:rPr>
        <w:t>）</w:t>
      </w:r>
      <w:r w:rsidRPr="008D2FDC">
        <w:rPr>
          <w:rFonts w:ascii="黑体" w:eastAsia="黑体" w:hAnsi="黑体"/>
        </w:rPr>
        <w:t xml:space="preserve">  </w:t>
      </w:r>
      <w:r w:rsidRPr="008D2FDC">
        <w:rPr>
          <w:rFonts w:ascii="黑体" w:eastAsia="黑体" w:hAnsi="黑体" w:hint="eastAsia"/>
        </w:rPr>
        <w:t>合作共赢</w:t>
      </w:r>
    </w:p>
    <w:p w14:paraId="513AA383" w14:textId="77777777" w:rsidR="006D512D" w:rsidRPr="008D2FDC" w:rsidRDefault="006D512D" w:rsidP="006D512D">
      <w:pPr>
        <w:ind w:firstLineChars="200" w:firstLine="420"/>
      </w:pPr>
      <w:r w:rsidRPr="008D2FDC">
        <w:rPr>
          <w:rFonts w:hint="eastAsia"/>
        </w:rPr>
        <w:t>与顾客、关键的供应商及其他相关方建立长期伙伴关系，互相为对方创造价值，实现共同发展。</w:t>
      </w:r>
    </w:p>
    <w:p w14:paraId="5ADE752A" w14:textId="77777777" w:rsidR="006D512D" w:rsidRPr="008D2FDC" w:rsidRDefault="006D512D" w:rsidP="006D512D"/>
    <w:p w14:paraId="2341ACFE" w14:textId="77777777" w:rsidR="006D512D" w:rsidRPr="008D2FDC" w:rsidRDefault="006D512D" w:rsidP="006D512D"/>
    <w:p w14:paraId="299652DC" w14:textId="77777777" w:rsidR="006D512D" w:rsidRPr="008D2FDC" w:rsidRDefault="006D512D" w:rsidP="006D512D"/>
    <w:p w14:paraId="06F57973" w14:textId="77777777" w:rsidR="006D512D" w:rsidRPr="008D2FDC" w:rsidRDefault="006D512D" w:rsidP="006D512D"/>
    <w:p w14:paraId="1240D4BF" w14:textId="77777777" w:rsidR="006D512D" w:rsidRPr="008D2FDC" w:rsidRDefault="006D512D" w:rsidP="006D512D">
      <w:pPr>
        <w:sectPr w:rsidR="006D512D" w:rsidRPr="008D2FDC" w:rsidSect="00EA72E7">
          <w:headerReference w:type="default" r:id="rId12"/>
          <w:footerReference w:type="default" r:id="rId13"/>
          <w:pgSz w:w="11907" w:h="16839"/>
          <w:pgMar w:top="1418" w:right="1134" w:bottom="1134" w:left="1418" w:header="1418" w:footer="851" w:gutter="0"/>
          <w:pgNumType w:fmt="upperRoman" w:start="1"/>
          <w:cols w:space="425"/>
          <w:docGrid w:type="lines" w:linePitch="312"/>
        </w:sectPr>
      </w:pPr>
    </w:p>
    <w:p w14:paraId="4250D39E" w14:textId="34C7F86F" w:rsidR="00A85848" w:rsidRDefault="00145C68" w:rsidP="00A85848">
      <w:pPr>
        <w:widowControl/>
        <w:jc w:val="center"/>
        <w:rPr>
          <w:rFonts w:ascii="黑体" w:eastAsia="黑体" w:hAnsi="黑体"/>
          <w:sz w:val="32"/>
        </w:rPr>
      </w:pPr>
      <w:r>
        <w:rPr>
          <w:rFonts w:ascii="黑体" w:eastAsia="黑体" w:hAnsi="黑体" w:hint="eastAsia"/>
          <w:sz w:val="32"/>
        </w:rPr>
        <w:lastRenderedPageBreak/>
        <w:t>质量提升</w:t>
      </w:r>
      <w:r w:rsidR="006D512D">
        <w:rPr>
          <w:rFonts w:ascii="黑体" w:eastAsia="黑体" w:hAnsi="黑体" w:hint="eastAsia"/>
          <w:sz w:val="32"/>
        </w:rPr>
        <w:t>能力</w:t>
      </w:r>
      <w:r>
        <w:rPr>
          <w:rFonts w:ascii="黑体" w:eastAsia="黑体" w:hAnsi="黑体"/>
          <w:sz w:val="32"/>
        </w:rPr>
        <w:t>评价准则</w:t>
      </w:r>
    </w:p>
    <w:p w14:paraId="31D31DC1" w14:textId="77777777" w:rsidR="00A85848" w:rsidRPr="00A85848" w:rsidRDefault="00A85848" w:rsidP="00A85848">
      <w:pPr>
        <w:pStyle w:val="1"/>
        <w:spacing w:beforeLines="100" w:before="312" w:afterLines="100" w:after="312" w:line="240" w:lineRule="auto"/>
        <w:rPr>
          <w:rFonts w:ascii="黑体" w:eastAsia="黑体" w:hAnsi="黑体"/>
          <w:b w:val="0"/>
          <w:kern w:val="0"/>
          <w:sz w:val="21"/>
          <w:szCs w:val="21"/>
        </w:rPr>
      </w:pPr>
      <w:r w:rsidRPr="00A85848">
        <w:rPr>
          <w:rFonts w:ascii="黑体" w:eastAsia="黑体" w:hAnsi="黑体" w:hint="eastAsia"/>
          <w:b w:val="0"/>
          <w:kern w:val="0"/>
          <w:sz w:val="21"/>
          <w:szCs w:val="21"/>
        </w:rPr>
        <w:t xml:space="preserve">1  </w:t>
      </w:r>
      <w:r w:rsidRPr="00A85848">
        <w:rPr>
          <w:rFonts w:ascii="黑体" w:eastAsia="黑体" w:hAnsi="黑体"/>
          <w:b w:val="0"/>
          <w:kern w:val="0"/>
          <w:sz w:val="21"/>
          <w:szCs w:val="21"/>
        </w:rPr>
        <w:t>范围</w:t>
      </w:r>
    </w:p>
    <w:p w14:paraId="0B29484A" w14:textId="77777777" w:rsidR="00A85848" w:rsidRPr="00A85848" w:rsidRDefault="00A85848" w:rsidP="00A85848">
      <w:pPr>
        <w:pStyle w:val="20"/>
        <w:rPr>
          <w:rFonts w:ascii="Times New Roman" w:hAnsi="Times New Roman"/>
        </w:rPr>
      </w:pPr>
      <w:r w:rsidRPr="00A85848">
        <w:rPr>
          <w:rFonts w:ascii="Times New Roman" w:hAnsi="Times New Roman"/>
        </w:rPr>
        <w:t>本标准规定了</w:t>
      </w:r>
      <w:r w:rsidRPr="00A85848">
        <w:rPr>
          <w:rFonts w:ascii="Times New Roman" w:hAnsi="Times New Roman" w:hint="eastAsia"/>
        </w:rPr>
        <w:t>中小企业质量提升能力的评价要求。</w:t>
      </w:r>
    </w:p>
    <w:p w14:paraId="49C6E3D2" w14:textId="77777777" w:rsidR="00A85848" w:rsidRPr="00A85848" w:rsidRDefault="00A85848" w:rsidP="00A85848">
      <w:pPr>
        <w:pStyle w:val="20"/>
        <w:rPr>
          <w:rFonts w:ascii="Times New Roman" w:hAnsi="Times New Roman"/>
        </w:rPr>
      </w:pPr>
      <w:r w:rsidRPr="00A85848">
        <w:rPr>
          <w:rFonts w:ascii="Times New Roman" w:hAnsi="Times New Roman" w:hint="eastAsia"/>
        </w:rPr>
        <w:t>本标准适用于实施质量提升的中小企业，为中小企业提供了自我评价的准则，也可作为政府质量主管部门评估企业质量提升能力和效果的依据。</w:t>
      </w:r>
    </w:p>
    <w:p w14:paraId="6E1EDE2E" w14:textId="77777777" w:rsidR="00A85848" w:rsidRPr="00A85848" w:rsidRDefault="00A85848" w:rsidP="00A85848">
      <w:pPr>
        <w:pStyle w:val="1"/>
        <w:spacing w:beforeLines="100" w:before="312" w:afterLines="100" w:after="312" w:line="240" w:lineRule="auto"/>
        <w:rPr>
          <w:rFonts w:ascii="黑体" w:eastAsia="黑体" w:hAnsi="黑体"/>
          <w:b w:val="0"/>
          <w:kern w:val="0"/>
          <w:sz w:val="21"/>
          <w:szCs w:val="21"/>
        </w:rPr>
      </w:pPr>
      <w:r w:rsidRPr="00A85848">
        <w:rPr>
          <w:rFonts w:ascii="黑体" w:eastAsia="黑体" w:hAnsi="黑体" w:hint="eastAsia"/>
          <w:b w:val="0"/>
          <w:kern w:val="0"/>
          <w:sz w:val="21"/>
          <w:szCs w:val="21"/>
        </w:rPr>
        <w:t xml:space="preserve">2  </w:t>
      </w:r>
      <w:r w:rsidRPr="00A85848">
        <w:rPr>
          <w:rFonts w:ascii="黑体" w:eastAsia="黑体" w:hAnsi="黑体"/>
          <w:b w:val="0"/>
          <w:kern w:val="0"/>
          <w:sz w:val="21"/>
          <w:szCs w:val="21"/>
        </w:rPr>
        <w:t>规范性引用文件</w:t>
      </w:r>
    </w:p>
    <w:p w14:paraId="313E8452" w14:textId="77777777" w:rsidR="00A85848" w:rsidRPr="00A85848" w:rsidRDefault="00A85848" w:rsidP="00A85848">
      <w:pPr>
        <w:pStyle w:val="20"/>
        <w:rPr>
          <w:rFonts w:ascii="Times New Roman" w:hAnsi="Times New Roman"/>
        </w:rPr>
      </w:pPr>
      <w:r w:rsidRPr="00A85848">
        <w:rPr>
          <w:rFonts w:ascii="Times New Roman" w:hAnsi="Times New Roman"/>
        </w:rPr>
        <w:t>下列文件</w:t>
      </w:r>
      <w:r w:rsidRPr="00A85848">
        <w:rPr>
          <w:rFonts w:ascii="Times New Roman" w:hAnsi="Times New Roman" w:hint="eastAsia"/>
        </w:rPr>
        <w:t>对于本标准的应用是必不可少的</w:t>
      </w:r>
      <w:r w:rsidRPr="00A85848">
        <w:rPr>
          <w:rFonts w:ascii="Times New Roman" w:hAnsi="Times New Roman"/>
        </w:rPr>
        <w:t>。凡是注日期的引用文件，</w:t>
      </w:r>
      <w:r w:rsidRPr="00A85848">
        <w:rPr>
          <w:rFonts w:ascii="Times New Roman" w:hAnsi="Times New Roman" w:hint="eastAsia"/>
        </w:rPr>
        <w:t>仅注日期的版本</w:t>
      </w:r>
      <w:r w:rsidRPr="00A85848">
        <w:rPr>
          <w:rFonts w:ascii="Times New Roman" w:hAnsi="Times New Roman"/>
        </w:rPr>
        <w:t>适用于本标准</w:t>
      </w:r>
      <w:r w:rsidRPr="00A85848">
        <w:rPr>
          <w:rFonts w:ascii="Times New Roman" w:hAnsi="Times New Roman" w:hint="eastAsia"/>
        </w:rPr>
        <w:t>。</w:t>
      </w:r>
      <w:r w:rsidRPr="00A85848">
        <w:rPr>
          <w:rFonts w:ascii="Times New Roman" w:hAnsi="Times New Roman"/>
        </w:rPr>
        <w:t>凡是不注日期的引用文件，其最新版本</w:t>
      </w:r>
      <w:r w:rsidRPr="00A85848">
        <w:rPr>
          <w:rFonts w:ascii="Times New Roman" w:hAnsi="Times New Roman" w:hint="eastAsia"/>
        </w:rPr>
        <w:t>（包括所有的修改单）</w:t>
      </w:r>
      <w:r w:rsidRPr="00A85848">
        <w:rPr>
          <w:rFonts w:ascii="Times New Roman" w:hAnsi="Times New Roman"/>
        </w:rPr>
        <w:t>适用于本标准。</w:t>
      </w:r>
    </w:p>
    <w:p w14:paraId="46671023" w14:textId="77777777" w:rsidR="00A85848" w:rsidRPr="00A85848" w:rsidRDefault="00A85848" w:rsidP="00A85848">
      <w:pPr>
        <w:pStyle w:val="20"/>
        <w:rPr>
          <w:rFonts w:ascii="Times New Roman" w:hAnsi="Times New Roman"/>
        </w:rPr>
      </w:pPr>
      <w:r w:rsidRPr="00A85848">
        <w:rPr>
          <w:rFonts w:ascii="Times New Roman" w:hAnsi="Times New Roman" w:hint="eastAsia"/>
        </w:rPr>
        <w:t>GB/T</w:t>
      </w:r>
      <w:r w:rsidRPr="00A85848">
        <w:rPr>
          <w:rFonts w:ascii="Times New Roman" w:hAnsi="Times New Roman"/>
        </w:rPr>
        <w:t xml:space="preserve"> </w:t>
      </w:r>
      <w:r w:rsidRPr="00A85848">
        <w:rPr>
          <w:rFonts w:ascii="Times New Roman" w:hAnsi="Times New Roman" w:hint="eastAsia"/>
        </w:rPr>
        <w:t>19000-</w:t>
      </w:r>
      <w:r w:rsidRPr="00A85848">
        <w:rPr>
          <w:rFonts w:ascii="Times New Roman" w:hAnsi="Times New Roman"/>
        </w:rPr>
        <w:t xml:space="preserve">2016 </w:t>
      </w:r>
      <w:r w:rsidRPr="00A85848">
        <w:rPr>
          <w:rFonts w:ascii="Times New Roman" w:hAnsi="Times New Roman"/>
        </w:rPr>
        <w:t>质量管理体系</w:t>
      </w:r>
      <w:r w:rsidRPr="00A85848">
        <w:rPr>
          <w:rFonts w:ascii="Times New Roman" w:hAnsi="Times New Roman"/>
        </w:rPr>
        <w:t xml:space="preserve"> </w:t>
      </w:r>
      <w:r w:rsidRPr="00A85848">
        <w:rPr>
          <w:rFonts w:ascii="Times New Roman" w:hAnsi="Times New Roman"/>
        </w:rPr>
        <w:t>基础和术语</w:t>
      </w:r>
    </w:p>
    <w:p w14:paraId="7AE2DA17" w14:textId="77777777" w:rsidR="00A85848" w:rsidRPr="00A85848" w:rsidRDefault="00A85848" w:rsidP="00A85848">
      <w:pPr>
        <w:pStyle w:val="20"/>
        <w:rPr>
          <w:rFonts w:ascii="Times New Roman" w:hAnsi="Times New Roman"/>
        </w:rPr>
      </w:pPr>
      <w:r w:rsidRPr="00A85848">
        <w:rPr>
          <w:rFonts w:ascii="Times New Roman" w:hAnsi="Times New Roman" w:hint="eastAsia"/>
        </w:rPr>
        <w:t>GB/T</w:t>
      </w:r>
      <w:r w:rsidRPr="00A85848">
        <w:rPr>
          <w:rFonts w:ascii="Times New Roman" w:hAnsi="Times New Roman"/>
        </w:rPr>
        <w:t xml:space="preserve"> </w:t>
      </w:r>
      <w:r w:rsidRPr="00A85848">
        <w:rPr>
          <w:rFonts w:ascii="Times New Roman" w:hAnsi="Times New Roman" w:hint="eastAsia"/>
        </w:rPr>
        <w:t>19580-</w:t>
      </w:r>
      <w:r w:rsidRPr="00A85848">
        <w:rPr>
          <w:rFonts w:ascii="Times New Roman" w:hAnsi="Times New Roman"/>
        </w:rPr>
        <w:t xml:space="preserve">2012 </w:t>
      </w:r>
      <w:r w:rsidRPr="00A85848">
        <w:rPr>
          <w:rFonts w:ascii="Times New Roman" w:hAnsi="Times New Roman"/>
        </w:rPr>
        <w:t>卓越绩效评价准则</w:t>
      </w:r>
    </w:p>
    <w:p w14:paraId="6BD59A37" w14:textId="77777777" w:rsidR="00A85848" w:rsidRPr="00A85848" w:rsidRDefault="00A85848" w:rsidP="00A85848">
      <w:pPr>
        <w:pStyle w:val="1"/>
        <w:spacing w:beforeLines="100" w:before="312" w:afterLines="100" w:after="312" w:line="240" w:lineRule="auto"/>
        <w:rPr>
          <w:rFonts w:ascii="黑体" w:eastAsia="黑体" w:hAnsi="黑体"/>
          <w:b w:val="0"/>
          <w:kern w:val="0"/>
          <w:sz w:val="21"/>
          <w:szCs w:val="21"/>
        </w:rPr>
      </w:pPr>
      <w:r>
        <w:rPr>
          <w:rFonts w:ascii="黑体" w:eastAsia="黑体" w:hAnsi="黑体" w:hint="eastAsia"/>
          <w:b w:val="0"/>
          <w:kern w:val="0"/>
          <w:sz w:val="21"/>
          <w:szCs w:val="21"/>
        </w:rPr>
        <w:t xml:space="preserve">3  </w:t>
      </w:r>
      <w:r w:rsidRPr="00A85848">
        <w:rPr>
          <w:rFonts w:ascii="黑体" w:eastAsia="黑体" w:hAnsi="黑体" w:hint="eastAsia"/>
          <w:b w:val="0"/>
          <w:kern w:val="0"/>
          <w:sz w:val="21"/>
          <w:szCs w:val="21"/>
        </w:rPr>
        <w:t>术语和定义</w:t>
      </w:r>
    </w:p>
    <w:p w14:paraId="7C8A258A" w14:textId="77777777" w:rsidR="00A85848" w:rsidRPr="00A85848" w:rsidRDefault="00A85848" w:rsidP="00A85848">
      <w:pPr>
        <w:pStyle w:val="20"/>
        <w:spacing w:line="240" w:lineRule="auto"/>
      </w:pPr>
      <w:r w:rsidRPr="00A85848">
        <w:rPr>
          <w:rFonts w:hint="eastAsia"/>
        </w:rPr>
        <w:t>G</w:t>
      </w:r>
      <w:r w:rsidRPr="00A85848">
        <w:t>B/T 19000-2016</w:t>
      </w:r>
      <w:r w:rsidRPr="00A85848">
        <w:rPr>
          <w:rFonts w:hint="eastAsia"/>
        </w:rPr>
        <w:t>和G</w:t>
      </w:r>
      <w:r w:rsidRPr="00A85848">
        <w:t>B/T 19580</w:t>
      </w:r>
      <w:r w:rsidRPr="00A85848">
        <w:rPr>
          <w:rFonts w:hint="eastAsia"/>
        </w:rPr>
        <w:t>-</w:t>
      </w:r>
      <w:r w:rsidRPr="00A85848">
        <w:t>2012</w:t>
      </w:r>
      <w:r w:rsidRPr="00A85848">
        <w:rPr>
          <w:rFonts w:hint="eastAsia"/>
        </w:rPr>
        <w:t>界定的以及下列术语和定义适用于本文件。</w:t>
      </w:r>
    </w:p>
    <w:p w14:paraId="5ACF1F2F" w14:textId="77777777" w:rsidR="00A85848" w:rsidRPr="00A85848" w:rsidRDefault="00A85848" w:rsidP="00A85848">
      <w:pPr>
        <w:numPr>
          <w:ilvl w:val="0"/>
          <w:numId w:val="30"/>
        </w:numPr>
        <w:spacing w:beforeLines="50" w:before="156" w:afterLines="50" w:after="156"/>
        <w:rPr>
          <w:rFonts w:ascii="黑体" w:eastAsia="黑体" w:hAnsi="黑体"/>
          <w:kern w:val="0"/>
          <w:szCs w:val="21"/>
        </w:rPr>
      </w:pPr>
      <w:r w:rsidRPr="00A85848">
        <w:rPr>
          <w:rFonts w:ascii="黑体" w:eastAsia="黑体" w:hAnsi="黑体" w:hint="eastAsia"/>
          <w:kern w:val="0"/>
          <w:szCs w:val="21"/>
        </w:rPr>
        <w:t>3</w:t>
      </w:r>
      <w:r w:rsidRPr="00A85848">
        <w:rPr>
          <w:rFonts w:ascii="黑体" w:eastAsia="黑体" w:hAnsi="黑体"/>
          <w:kern w:val="0"/>
          <w:szCs w:val="21"/>
        </w:rPr>
        <w:t xml:space="preserve">.1 </w:t>
      </w:r>
    </w:p>
    <w:p w14:paraId="56EC383F" w14:textId="77777777" w:rsidR="00A85848" w:rsidRPr="00A85848" w:rsidRDefault="00A85848" w:rsidP="00A85848">
      <w:pPr>
        <w:numPr>
          <w:ilvl w:val="0"/>
          <w:numId w:val="30"/>
        </w:numPr>
        <w:ind w:firstLineChars="200" w:firstLine="420"/>
        <w:rPr>
          <w:rFonts w:ascii="黑体" w:eastAsia="黑体" w:hAnsi="黑体"/>
          <w:kern w:val="0"/>
          <w:szCs w:val="21"/>
        </w:rPr>
      </w:pPr>
      <w:r w:rsidRPr="00A85848">
        <w:rPr>
          <w:rFonts w:ascii="黑体" w:eastAsia="黑体" w:hAnsi="黑体"/>
          <w:kern w:val="0"/>
          <w:szCs w:val="21"/>
        </w:rPr>
        <w:t>质量提升</w:t>
      </w:r>
    </w:p>
    <w:p w14:paraId="3F36B17D"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通过各种管理工具和方法的运用，采取必要的措施，提高企业产品或服务的质量，促进企业获得持续发展和成功。</w:t>
      </w:r>
    </w:p>
    <w:p w14:paraId="3043D1C4"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包含了两个层次：</w:t>
      </w:r>
    </w:p>
    <w:p w14:paraId="34D31F60" w14:textId="6DEFB49E" w:rsidR="00A85848" w:rsidRPr="00A85848" w:rsidRDefault="008A44FB" w:rsidP="00A85848">
      <w:pPr>
        <w:pStyle w:val="20"/>
        <w:numPr>
          <w:ilvl w:val="0"/>
          <w:numId w:val="30"/>
        </w:numPr>
        <w:spacing w:line="240" w:lineRule="auto"/>
        <w:ind w:firstLine="420"/>
        <w:rPr>
          <w:rFonts w:asciiTheme="minorEastAsia" w:eastAsiaTheme="minorEastAsia" w:hAnsiTheme="minorEastAsia"/>
        </w:rPr>
      </w:pPr>
      <w:r>
        <w:rPr>
          <w:rFonts w:ascii="华文仿宋" w:eastAsia="华文仿宋" w:hAnsi="华文仿宋" w:hint="eastAsia"/>
        </w:rPr>
        <w:t>——</w:t>
      </w:r>
      <w:r w:rsidR="00A85848" w:rsidRPr="00A85848">
        <w:rPr>
          <w:rFonts w:asciiTheme="minorEastAsia" w:eastAsiaTheme="minorEastAsia" w:hAnsiTheme="minorEastAsia"/>
        </w:rPr>
        <w:t>提升质量符合标准要求</w:t>
      </w:r>
      <w:r w:rsidR="00A85848" w:rsidRPr="00A85848">
        <w:rPr>
          <w:rFonts w:asciiTheme="minorEastAsia" w:eastAsiaTheme="minorEastAsia" w:hAnsiTheme="minorEastAsia" w:hint="eastAsia"/>
        </w:rPr>
        <w:t>，</w:t>
      </w:r>
      <w:r w:rsidR="00A85848" w:rsidRPr="00A85848">
        <w:rPr>
          <w:rFonts w:asciiTheme="minorEastAsia" w:eastAsiaTheme="minorEastAsia" w:hAnsiTheme="minorEastAsia"/>
        </w:rPr>
        <w:t>减少返工返修</w:t>
      </w:r>
      <w:r w:rsidR="00A85848" w:rsidRPr="00A85848">
        <w:rPr>
          <w:rFonts w:asciiTheme="minorEastAsia" w:eastAsiaTheme="minorEastAsia" w:hAnsiTheme="minorEastAsia" w:hint="eastAsia"/>
        </w:rPr>
        <w:t>和客户投诉；</w:t>
      </w:r>
    </w:p>
    <w:p w14:paraId="2267712E" w14:textId="7B4914A0" w:rsidR="00A85848" w:rsidRPr="00A85848" w:rsidRDefault="008A44FB" w:rsidP="00A85848">
      <w:pPr>
        <w:pStyle w:val="20"/>
        <w:numPr>
          <w:ilvl w:val="0"/>
          <w:numId w:val="30"/>
        </w:numPr>
        <w:spacing w:line="240" w:lineRule="auto"/>
        <w:ind w:firstLine="420"/>
        <w:rPr>
          <w:rFonts w:asciiTheme="minorEastAsia" w:eastAsiaTheme="minorEastAsia" w:hAnsiTheme="minorEastAsia"/>
        </w:rPr>
      </w:pPr>
      <w:r>
        <w:rPr>
          <w:rFonts w:ascii="华文仿宋" w:eastAsia="华文仿宋" w:hAnsi="华文仿宋" w:hint="eastAsia"/>
        </w:rPr>
        <w:t>——</w:t>
      </w:r>
      <w:r w:rsidR="00A85848" w:rsidRPr="00A85848">
        <w:rPr>
          <w:rFonts w:asciiTheme="minorEastAsia" w:eastAsiaTheme="minorEastAsia" w:hAnsiTheme="minorEastAsia" w:hint="eastAsia"/>
        </w:rPr>
        <w:t>开发制造出符合乃至超越顾客的需求，让顾客满意乃至感动。</w:t>
      </w:r>
    </w:p>
    <w:p w14:paraId="756DBA3D" w14:textId="77777777" w:rsidR="00A85848" w:rsidRPr="00A85848" w:rsidRDefault="00A85848" w:rsidP="00A85848">
      <w:pPr>
        <w:numPr>
          <w:ilvl w:val="0"/>
          <w:numId w:val="30"/>
        </w:numPr>
        <w:spacing w:beforeLines="50" w:before="156" w:afterLines="50" w:after="156"/>
        <w:rPr>
          <w:rFonts w:ascii="黑体" w:eastAsia="黑体" w:hAnsi="黑体"/>
          <w:kern w:val="0"/>
          <w:szCs w:val="21"/>
        </w:rPr>
      </w:pPr>
      <w:r w:rsidRPr="00A85848">
        <w:rPr>
          <w:rFonts w:ascii="黑体" w:eastAsia="黑体" w:hAnsi="黑体"/>
          <w:kern w:val="0"/>
          <w:szCs w:val="21"/>
        </w:rPr>
        <w:t xml:space="preserve">3.2 </w:t>
      </w:r>
    </w:p>
    <w:p w14:paraId="0D8EAFC6" w14:textId="77777777" w:rsidR="00A85848" w:rsidRPr="00A85848" w:rsidRDefault="00A85848" w:rsidP="00A85848">
      <w:pPr>
        <w:numPr>
          <w:ilvl w:val="0"/>
          <w:numId w:val="30"/>
        </w:numPr>
        <w:ind w:firstLineChars="200" w:firstLine="420"/>
        <w:rPr>
          <w:rFonts w:ascii="黑体" w:eastAsia="黑体" w:hAnsi="黑体"/>
          <w:kern w:val="0"/>
          <w:szCs w:val="21"/>
        </w:rPr>
      </w:pPr>
      <w:r w:rsidRPr="00A85848">
        <w:rPr>
          <w:rFonts w:ascii="黑体" w:eastAsia="黑体" w:hAnsi="黑体"/>
          <w:kern w:val="0"/>
          <w:szCs w:val="21"/>
        </w:rPr>
        <w:t>授权</w:t>
      </w:r>
    </w:p>
    <w:p w14:paraId="35F9EAEA"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将自身的权利委派给下级员工，使得下级员工具备相应的决策和采取行动的权利。</w:t>
      </w:r>
    </w:p>
    <w:p w14:paraId="4FB5DE63" w14:textId="77777777" w:rsidR="00A85848" w:rsidRDefault="00A85848" w:rsidP="00A85848">
      <w:pPr>
        <w:pStyle w:val="a6"/>
        <w:numPr>
          <w:ilvl w:val="0"/>
          <w:numId w:val="30"/>
        </w:numPr>
        <w:spacing w:beforeLines="50" w:before="156" w:afterLines="50" w:after="156"/>
        <w:ind w:firstLineChars="0"/>
        <w:rPr>
          <w:rFonts w:ascii="黑体" w:eastAsia="黑体" w:hAnsi="黑体"/>
        </w:rPr>
      </w:pPr>
      <w:r w:rsidRPr="008D2FDC">
        <w:rPr>
          <w:rFonts w:ascii="黑体" w:eastAsia="黑体" w:hAnsi="黑体"/>
        </w:rPr>
        <w:t xml:space="preserve">3.3 </w:t>
      </w:r>
    </w:p>
    <w:p w14:paraId="0F214B78" w14:textId="77777777" w:rsidR="00A85848" w:rsidRPr="00A85848" w:rsidRDefault="00A85848" w:rsidP="00A85848">
      <w:pPr>
        <w:numPr>
          <w:ilvl w:val="0"/>
          <w:numId w:val="30"/>
        </w:numPr>
        <w:ind w:firstLineChars="200" w:firstLine="420"/>
        <w:rPr>
          <w:rFonts w:ascii="黑体" w:eastAsia="黑体" w:hAnsi="黑体"/>
          <w:kern w:val="0"/>
          <w:szCs w:val="21"/>
        </w:rPr>
      </w:pPr>
      <w:r w:rsidRPr="00A85848">
        <w:rPr>
          <w:rFonts w:ascii="黑体" w:eastAsia="黑体" w:hAnsi="黑体" w:hint="eastAsia"/>
          <w:kern w:val="0"/>
          <w:szCs w:val="21"/>
        </w:rPr>
        <w:t>质量提升文化</w:t>
      </w:r>
    </w:p>
    <w:p w14:paraId="0B58E35C"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是企业质量文化的重要组成部分，</w:t>
      </w:r>
      <w:r w:rsidRPr="00A85848">
        <w:rPr>
          <w:rFonts w:asciiTheme="minorEastAsia" w:eastAsiaTheme="minorEastAsia" w:hAnsiTheme="minorEastAsia"/>
        </w:rPr>
        <w:t>围绕质量提升的价值观或理念</w:t>
      </w:r>
      <w:r w:rsidRPr="00A85848">
        <w:rPr>
          <w:rFonts w:asciiTheme="minorEastAsia" w:eastAsiaTheme="minorEastAsia" w:hAnsiTheme="minorEastAsia" w:hint="eastAsia"/>
        </w:rPr>
        <w:t>，通过文化要素营造有利于质量提升活动的氛围。</w:t>
      </w:r>
    </w:p>
    <w:p w14:paraId="6C16ECB4" w14:textId="77777777" w:rsidR="00A85848" w:rsidRDefault="00A85848" w:rsidP="00A85848">
      <w:pPr>
        <w:pStyle w:val="a6"/>
        <w:numPr>
          <w:ilvl w:val="0"/>
          <w:numId w:val="30"/>
        </w:numPr>
        <w:spacing w:beforeLines="50" w:before="156" w:afterLines="50" w:after="156"/>
        <w:ind w:firstLineChars="0"/>
        <w:rPr>
          <w:rFonts w:ascii="黑体" w:eastAsia="黑体" w:hAnsi="黑体"/>
        </w:rPr>
      </w:pPr>
      <w:r w:rsidRPr="008D2FDC">
        <w:rPr>
          <w:rFonts w:ascii="黑体" w:eastAsia="黑体" w:hAnsi="黑体" w:hint="eastAsia"/>
        </w:rPr>
        <w:t>3</w:t>
      </w:r>
      <w:r w:rsidRPr="008D2FDC">
        <w:rPr>
          <w:rFonts w:ascii="黑体" w:eastAsia="黑体" w:hAnsi="黑体"/>
        </w:rPr>
        <w:t xml:space="preserve">.4 </w:t>
      </w:r>
    </w:p>
    <w:p w14:paraId="46839CA4" w14:textId="77777777" w:rsidR="00A85848" w:rsidRPr="00A85848" w:rsidRDefault="00A85848" w:rsidP="00A85848">
      <w:pPr>
        <w:numPr>
          <w:ilvl w:val="0"/>
          <w:numId w:val="30"/>
        </w:numPr>
        <w:ind w:firstLineChars="200" w:firstLine="420"/>
        <w:rPr>
          <w:rFonts w:ascii="黑体" w:eastAsia="黑体" w:hAnsi="黑体"/>
          <w:kern w:val="0"/>
          <w:szCs w:val="21"/>
        </w:rPr>
      </w:pPr>
      <w:r w:rsidRPr="00A85848">
        <w:rPr>
          <w:rFonts w:ascii="黑体" w:eastAsia="黑体" w:hAnsi="黑体" w:hint="eastAsia"/>
          <w:kern w:val="0"/>
          <w:szCs w:val="21"/>
        </w:rPr>
        <w:t>质量提升计划</w:t>
      </w:r>
    </w:p>
    <w:p w14:paraId="421D251B"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为实现质量提升目标而制定的工作计划。包括：</w:t>
      </w:r>
    </w:p>
    <w:p w14:paraId="73255B5E" w14:textId="222A7E6F" w:rsidR="00A85848" w:rsidRPr="00A85848" w:rsidRDefault="008A44FB" w:rsidP="00A85848">
      <w:pPr>
        <w:pStyle w:val="20"/>
        <w:numPr>
          <w:ilvl w:val="0"/>
          <w:numId w:val="30"/>
        </w:numPr>
        <w:spacing w:line="240" w:lineRule="auto"/>
        <w:ind w:firstLine="420"/>
        <w:rPr>
          <w:rFonts w:asciiTheme="minorEastAsia" w:eastAsiaTheme="minorEastAsia" w:hAnsiTheme="minorEastAsia"/>
        </w:rPr>
      </w:pPr>
      <w:r>
        <w:rPr>
          <w:rFonts w:ascii="华文仿宋" w:eastAsia="华文仿宋" w:hAnsi="华文仿宋" w:hint="eastAsia"/>
        </w:rPr>
        <w:t>——</w:t>
      </w:r>
      <w:r w:rsidR="00A85848" w:rsidRPr="00A85848">
        <w:rPr>
          <w:rFonts w:asciiTheme="minorEastAsia" w:eastAsiaTheme="minorEastAsia" w:hAnsiTheme="minorEastAsia" w:hint="eastAsia"/>
        </w:rPr>
        <w:t>公司、部门的质量提升计划</w:t>
      </w:r>
    </w:p>
    <w:p w14:paraId="7B2F07D3" w14:textId="04A06FF7" w:rsidR="00A85848" w:rsidRPr="00A85848" w:rsidRDefault="008A44FB" w:rsidP="00A85848">
      <w:pPr>
        <w:pStyle w:val="20"/>
        <w:numPr>
          <w:ilvl w:val="0"/>
          <w:numId w:val="30"/>
        </w:numPr>
        <w:spacing w:line="240" w:lineRule="auto"/>
        <w:ind w:firstLine="420"/>
        <w:rPr>
          <w:rFonts w:asciiTheme="minorEastAsia" w:eastAsiaTheme="minorEastAsia" w:hAnsiTheme="minorEastAsia"/>
        </w:rPr>
      </w:pPr>
      <w:r>
        <w:rPr>
          <w:rFonts w:ascii="华文仿宋" w:eastAsia="华文仿宋" w:hAnsi="华文仿宋" w:hint="eastAsia"/>
        </w:rPr>
        <w:t>——</w:t>
      </w:r>
      <w:r w:rsidR="00A85848" w:rsidRPr="00A85848">
        <w:rPr>
          <w:rFonts w:asciiTheme="minorEastAsia" w:eastAsiaTheme="minorEastAsia" w:hAnsiTheme="minorEastAsia" w:hint="eastAsia"/>
        </w:rPr>
        <w:t>中长期、年度、季度等质量提升计划</w:t>
      </w:r>
    </w:p>
    <w:p w14:paraId="564C3265" w14:textId="77777777" w:rsidR="00A85848" w:rsidRDefault="00A85848" w:rsidP="00A85848">
      <w:pPr>
        <w:pStyle w:val="a6"/>
        <w:numPr>
          <w:ilvl w:val="0"/>
          <w:numId w:val="30"/>
        </w:numPr>
        <w:spacing w:beforeLines="50" w:before="156" w:afterLines="50" w:after="156"/>
        <w:ind w:firstLineChars="0"/>
        <w:rPr>
          <w:rFonts w:ascii="黑体" w:eastAsia="黑体" w:hAnsi="黑体"/>
        </w:rPr>
      </w:pPr>
      <w:r w:rsidRPr="008D2FDC">
        <w:rPr>
          <w:rFonts w:ascii="黑体" w:eastAsia="黑体" w:hAnsi="黑体" w:hint="eastAsia"/>
        </w:rPr>
        <w:t>3</w:t>
      </w:r>
      <w:r w:rsidRPr="008D2FDC">
        <w:rPr>
          <w:rFonts w:ascii="黑体" w:eastAsia="黑体" w:hAnsi="黑体"/>
        </w:rPr>
        <w:t xml:space="preserve">.5 </w:t>
      </w:r>
    </w:p>
    <w:p w14:paraId="44363990" w14:textId="77777777" w:rsidR="00A85848" w:rsidRPr="00A85848" w:rsidRDefault="00A85848" w:rsidP="00A85848">
      <w:pPr>
        <w:numPr>
          <w:ilvl w:val="0"/>
          <w:numId w:val="30"/>
        </w:numPr>
        <w:ind w:firstLineChars="200" w:firstLine="420"/>
        <w:rPr>
          <w:rFonts w:ascii="黑体" w:eastAsia="黑体" w:hAnsi="黑体"/>
          <w:kern w:val="0"/>
          <w:szCs w:val="21"/>
        </w:rPr>
      </w:pPr>
      <w:r w:rsidRPr="00A85848">
        <w:rPr>
          <w:rFonts w:ascii="黑体" w:eastAsia="黑体" w:hAnsi="黑体" w:hint="eastAsia"/>
          <w:kern w:val="0"/>
          <w:szCs w:val="21"/>
        </w:rPr>
        <w:lastRenderedPageBreak/>
        <w:t>合作伙伴</w:t>
      </w:r>
    </w:p>
    <w:p w14:paraId="6F4B203A"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为了共同的目标或目的，共同开展工作的外部组织或个人。正式的合作伙伴关系通常都持续一段时间，对合作伙伴之间各成员和相互的角色和利益都有清楚的理解并达成共识。</w:t>
      </w:r>
    </w:p>
    <w:p w14:paraId="302045E3" w14:textId="77777777" w:rsidR="00A85848" w:rsidRDefault="00A85848" w:rsidP="00A85848">
      <w:pPr>
        <w:pStyle w:val="a6"/>
        <w:numPr>
          <w:ilvl w:val="0"/>
          <w:numId w:val="30"/>
        </w:numPr>
        <w:spacing w:beforeLines="50" w:before="156" w:afterLines="50" w:after="156"/>
        <w:ind w:firstLineChars="0"/>
        <w:rPr>
          <w:rFonts w:ascii="黑体" w:eastAsia="黑体" w:hAnsi="黑体"/>
        </w:rPr>
      </w:pPr>
      <w:r w:rsidRPr="008D2FDC">
        <w:rPr>
          <w:rFonts w:ascii="黑体" w:eastAsia="黑体" w:hAnsi="黑体" w:hint="eastAsia"/>
        </w:rPr>
        <w:t>3</w:t>
      </w:r>
      <w:r w:rsidRPr="008D2FDC">
        <w:rPr>
          <w:rFonts w:ascii="黑体" w:eastAsia="黑体" w:hAnsi="黑体"/>
        </w:rPr>
        <w:t xml:space="preserve">.6 </w:t>
      </w:r>
    </w:p>
    <w:p w14:paraId="6125CFD5" w14:textId="77777777" w:rsidR="00A85848" w:rsidRPr="00A85848" w:rsidRDefault="00A85848" w:rsidP="00A85848">
      <w:pPr>
        <w:numPr>
          <w:ilvl w:val="0"/>
          <w:numId w:val="30"/>
        </w:numPr>
        <w:ind w:firstLineChars="200" w:firstLine="420"/>
        <w:rPr>
          <w:rFonts w:ascii="黑体" w:eastAsia="黑体" w:hAnsi="黑体"/>
          <w:kern w:val="0"/>
          <w:szCs w:val="21"/>
        </w:rPr>
      </w:pPr>
      <w:r w:rsidRPr="00A85848">
        <w:rPr>
          <w:rFonts w:ascii="黑体" w:eastAsia="黑体" w:hAnsi="黑体" w:hint="eastAsia"/>
          <w:kern w:val="0"/>
          <w:szCs w:val="21"/>
        </w:rPr>
        <w:t>工艺评审</w:t>
      </w:r>
    </w:p>
    <w:p w14:paraId="02A30B54"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在保证产品满足规定质量、可靠性、经济性要求的前提下，</w:t>
      </w:r>
      <w:r w:rsidRPr="00A85848">
        <w:rPr>
          <w:rFonts w:asciiTheme="minorEastAsia" w:eastAsiaTheme="minorEastAsia" w:hAnsiTheme="minorEastAsia"/>
        </w:rPr>
        <w:t>对</w:t>
      </w:r>
      <w:r w:rsidRPr="00A85848">
        <w:rPr>
          <w:rFonts w:asciiTheme="minorEastAsia" w:eastAsiaTheme="minorEastAsia" w:hAnsiTheme="minorEastAsia" w:hint="eastAsia"/>
        </w:rPr>
        <w:t>工艺设计方案、工艺路线和工艺规程</w:t>
      </w:r>
      <w:r w:rsidRPr="00A85848">
        <w:rPr>
          <w:rFonts w:asciiTheme="minorEastAsia" w:eastAsiaTheme="minorEastAsia" w:hAnsiTheme="minorEastAsia"/>
        </w:rPr>
        <w:t>进行有组织的</w:t>
      </w:r>
      <w:r w:rsidRPr="00A85848">
        <w:rPr>
          <w:rFonts w:asciiTheme="minorEastAsia" w:eastAsiaTheme="minorEastAsia" w:hAnsiTheme="minorEastAsia" w:hint="eastAsia"/>
        </w:rPr>
        <w:t>、</w:t>
      </w:r>
      <w:r w:rsidRPr="00A85848">
        <w:rPr>
          <w:rFonts w:asciiTheme="minorEastAsia" w:eastAsiaTheme="minorEastAsia" w:hAnsiTheme="minorEastAsia"/>
        </w:rPr>
        <w:t>系统的</w:t>
      </w:r>
      <w:r w:rsidRPr="00A85848">
        <w:rPr>
          <w:rFonts w:asciiTheme="minorEastAsia" w:eastAsiaTheme="minorEastAsia" w:hAnsiTheme="minorEastAsia" w:hint="eastAsia"/>
        </w:rPr>
        <w:t>回顾和</w:t>
      </w:r>
      <w:r w:rsidRPr="00A85848">
        <w:rPr>
          <w:rFonts w:asciiTheme="minorEastAsia" w:eastAsiaTheme="minorEastAsia" w:hAnsiTheme="minorEastAsia"/>
        </w:rPr>
        <w:t>评定，</w:t>
      </w:r>
      <w:r w:rsidRPr="00A85848">
        <w:rPr>
          <w:rFonts w:asciiTheme="minorEastAsia" w:eastAsiaTheme="minorEastAsia" w:hAnsiTheme="minorEastAsia" w:hint="eastAsia"/>
        </w:rPr>
        <w:t>继而</w:t>
      </w:r>
      <w:r w:rsidRPr="00A85848">
        <w:rPr>
          <w:rFonts w:asciiTheme="minorEastAsia" w:eastAsiaTheme="minorEastAsia" w:hAnsiTheme="minorEastAsia"/>
        </w:rPr>
        <w:t>提出改进意见的活动</w:t>
      </w:r>
      <w:r w:rsidRPr="00A85848">
        <w:rPr>
          <w:rFonts w:asciiTheme="minorEastAsia" w:eastAsiaTheme="minorEastAsia" w:hAnsiTheme="minorEastAsia" w:hint="eastAsia"/>
        </w:rPr>
        <w:t>。</w:t>
      </w:r>
    </w:p>
    <w:p w14:paraId="43F64D0A" w14:textId="77777777" w:rsidR="00A85848" w:rsidRDefault="00A85848" w:rsidP="00A85848">
      <w:pPr>
        <w:pStyle w:val="a6"/>
        <w:numPr>
          <w:ilvl w:val="0"/>
          <w:numId w:val="30"/>
        </w:numPr>
        <w:spacing w:beforeLines="50" w:before="156" w:afterLines="50" w:after="156"/>
        <w:ind w:firstLineChars="0"/>
        <w:rPr>
          <w:rFonts w:ascii="黑体" w:eastAsia="黑体" w:hAnsi="黑体"/>
        </w:rPr>
      </w:pPr>
      <w:r w:rsidRPr="008D2FDC">
        <w:rPr>
          <w:rFonts w:ascii="黑体" w:eastAsia="黑体" w:hAnsi="黑体" w:hint="eastAsia"/>
        </w:rPr>
        <w:t>3</w:t>
      </w:r>
      <w:r w:rsidRPr="008D2FDC">
        <w:rPr>
          <w:rFonts w:ascii="黑体" w:eastAsia="黑体" w:hAnsi="黑体"/>
        </w:rPr>
        <w:t xml:space="preserve">.7 </w:t>
      </w:r>
    </w:p>
    <w:p w14:paraId="5AF642F6" w14:textId="77777777" w:rsidR="00A85848" w:rsidRPr="00A85848" w:rsidRDefault="00A85848" w:rsidP="00A85848">
      <w:pPr>
        <w:numPr>
          <w:ilvl w:val="0"/>
          <w:numId w:val="30"/>
        </w:numPr>
        <w:ind w:firstLineChars="200" w:firstLine="420"/>
        <w:rPr>
          <w:rFonts w:ascii="黑体" w:eastAsia="黑体" w:hAnsi="黑体"/>
          <w:kern w:val="0"/>
          <w:szCs w:val="21"/>
        </w:rPr>
      </w:pPr>
      <w:r w:rsidRPr="00A85848">
        <w:rPr>
          <w:rFonts w:ascii="黑体" w:eastAsia="黑体" w:hAnsi="黑体" w:hint="eastAsia"/>
          <w:kern w:val="0"/>
          <w:szCs w:val="21"/>
        </w:rPr>
        <w:t>安装方案</w:t>
      </w:r>
    </w:p>
    <w:p w14:paraId="3473CF67"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为指导产品安装项目的实施，保证安装的产品符合规定的要求所编制的项目施工方案。</w:t>
      </w:r>
    </w:p>
    <w:p w14:paraId="59E87BCE"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安装方案至少包括安装方案编制依据、安装工程概况、安装组织管理、安装工期管理、安装计划、安装准备内容、安装工艺说明、安全过程质量检测措施、安装调试管理、安全措施保障、安装所需资源保障等内容。</w:t>
      </w:r>
    </w:p>
    <w:p w14:paraId="46E2826D" w14:textId="77777777" w:rsidR="00A85848" w:rsidRDefault="00A85848" w:rsidP="00A85848">
      <w:pPr>
        <w:pStyle w:val="a6"/>
        <w:numPr>
          <w:ilvl w:val="0"/>
          <w:numId w:val="30"/>
        </w:numPr>
        <w:spacing w:beforeLines="50" w:before="156" w:afterLines="50" w:after="156"/>
        <w:ind w:firstLineChars="0"/>
        <w:rPr>
          <w:rFonts w:ascii="黑体" w:eastAsia="黑体" w:hAnsi="黑体"/>
        </w:rPr>
      </w:pPr>
      <w:r w:rsidRPr="008D2FDC">
        <w:rPr>
          <w:rFonts w:ascii="黑体" w:eastAsia="黑体" w:hAnsi="黑体" w:hint="eastAsia"/>
        </w:rPr>
        <w:t>3</w:t>
      </w:r>
      <w:r w:rsidRPr="008D2FDC">
        <w:rPr>
          <w:rFonts w:ascii="黑体" w:eastAsia="黑体" w:hAnsi="黑体"/>
        </w:rPr>
        <w:t xml:space="preserve">.8 </w:t>
      </w:r>
    </w:p>
    <w:p w14:paraId="7AB25B59" w14:textId="77777777" w:rsidR="00A85848" w:rsidRPr="00A85848" w:rsidRDefault="00A85848" w:rsidP="00A85848">
      <w:pPr>
        <w:numPr>
          <w:ilvl w:val="0"/>
          <w:numId w:val="30"/>
        </w:numPr>
        <w:ind w:firstLineChars="200" w:firstLine="420"/>
        <w:rPr>
          <w:rFonts w:ascii="黑体" w:eastAsia="黑体" w:hAnsi="黑体"/>
          <w:kern w:val="0"/>
          <w:szCs w:val="21"/>
        </w:rPr>
      </w:pPr>
      <w:r w:rsidRPr="00A85848">
        <w:rPr>
          <w:rFonts w:ascii="黑体" w:eastAsia="黑体" w:hAnsi="黑体" w:hint="eastAsia"/>
          <w:kern w:val="0"/>
          <w:szCs w:val="21"/>
        </w:rPr>
        <w:t>预防性维护保养</w:t>
      </w:r>
    </w:p>
    <w:p w14:paraId="276757AD"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在生产、检验设备能够正常运转的情况下，为使其能够保持规定性能而采取的常规保养措施，通常包括检查、清扫、调整、紧固、润滑等活动。</w:t>
      </w:r>
    </w:p>
    <w:p w14:paraId="429B4284" w14:textId="77777777" w:rsidR="00A85848" w:rsidRDefault="00A85848" w:rsidP="00A85848">
      <w:pPr>
        <w:pStyle w:val="a6"/>
        <w:numPr>
          <w:ilvl w:val="0"/>
          <w:numId w:val="30"/>
        </w:numPr>
        <w:spacing w:beforeLines="50" w:before="156" w:afterLines="50" w:after="156"/>
        <w:ind w:firstLineChars="0"/>
        <w:rPr>
          <w:rFonts w:ascii="黑体" w:eastAsia="黑体" w:hAnsi="黑体"/>
        </w:rPr>
      </w:pPr>
      <w:r w:rsidRPr="008D2FDC">
        <w:rPr>
          <w:rFonts w:ascii="黑体" w:eastAsia="黑体" w:hAnsi="黑体" w:hint="eastAsia"/>
        </w:rPr>
        <w:t>3</w:t>
      </w:r>
      <w:r w:rsidRPr="008D2FDC">
        <w:rPr>
          <w:rFonts w:ascii="黑体" w:eastAsia="黑体" w:hAnsi="黑体"/>
        </w:rPr>
        <w:t xml:space="preserve">.9 </w:t>
      </w:r>
    </w:p>
    <w:p w14:paraId="5953A468" w14:textId="77777777" w:rsidR="00A85848" w:rsidRPr="00A85848" w:rsidRDefault="00A85848" w:rsidP="00A85848">
      <w:pPr>
        <w:numPr>
          <w:ilvl w:val="0"/>
          <w:numId w:val="30"/>
        </w:numPr>
        <w:ind w:firstLineChars="200" w:firstLine="420"/>
        <w:rPr>
          <w:rFonts w:ascii="黑体" w:eastAsia="黑体" w:hAnsi="黑体"/>
          <w:kern w:val="0"/>
          <w:szCs w:val="21"/>
        </w:rPr>
      </w:pPr>
      <w:r w:rsidRPr="00A85848">
        <w:rPr>
          <w:rFonts w:ascii="黑体" w:eastAsia="黑体" w:hAnsi="黑体" w:hint="eastAsia"/>
          <w:kern w:val="0"/>
          <w:szCs w:val="21"/>
        </w:rPr>
        <w:t>直通率</w:t>
      </w:r>
    </w:p>
    <w:p w14:paraId="78D71D8B"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产品从首道工序直最后一道工序一次性合格的产品数量占投入总量的比例，用来综合衡量企业质量控制能力和水平。计算公式如下：</w:t>
      </w:r>
    </w:p>
    <w:p w14:paraId="6F954FAF" w14:textId="77777777" w:rsidR="00A85848" w:rsidRPr="00A85848" w:rsidRDefault="00A85848" w:rsidP="00A85848">
      <w:pPr>
        <w:pStyle w:val="20"/>
        <w:numPr>
          <w:ilvl w:val="0"/>
          <w:numId w:val="30"/>
        </w:numPr>
        <w:spacing w:line="240" w:lineRule="auto"/>
        <w:ind w:firstLine="420"/>
        <w:rPr>
          <w:rFonts w:asciiTheme="minorEastAsia" w:eastAsiaTheme="minorEastAsia" w:hAnsiTheme="minorEastAsia"/>
        </w:rPr>
      </w:pPr>
      <w:r w:rsidRPr="00A85848">
        <w:rPr>
          <w:rFonts w:asciiTheme="minorEastAsia" w:eastAsiaTheme="minorEastAsia" w:hAnsiTheme="minorEastAsia" w:hint="eastAsia"/>
        </w:rPr>
        <w:t>产品直通率=(进入过程件数-(返工数+返修数+退货数))/进入过程件数*100%</w:t>
      </w:r>
    </w:p>
    <w:p w14:paraId="4E1EE5E2" w14:textId="77777777" w:rsidR="00A85848" w:rsidRPr="00A85848" w:rsidRDefault="00A85848" w:rsidP="00A85848">
      <w:pPr>
        <w:pStyle w:val="1"/>
        <w:spacing w:beforeLines="100" w:before="312" w:afterLines="100" w:after="312" w:line="240" w:lineRule="auto"/>
        <w:rPr>
          <w:rFonts w:ascii="黑体" w:eastAsia="黑体" w:hAnsi="黑体"/>
          <w:b w:val="0"/>
          <w:kern w:val="0"/>
          <w:sz w:val="21"/>
          <w:szCs w:val="21"/>
        </w:rPr>
      </w:pPr>
      <w:r w:rsidRPr="00A85848">
        <w:rPr>
          <w:rFonts w:ascii="黑体" w:eastAsia="黑体" w:hAnsi="黑体" w:hint="eastAsia"/>
          <w:b w:val="0"/>
          <w:kern w:val="0"/>
          <w:sz w:val="21"/>
          <w:szCs w:val="21"/>
        </w:rPr>
        <w:t>4  评价要求</w:t>
      </w:r>
    </w:p>
    <w:p w14:paraId="1265EBF1" w14:textId="77777777" w:rsidR="00A85848" w:rsidRPr="00A85848" w:rsidRDefault="00A85848" w:rsidP="00A85848">
      <w:pPr>
        <w:pStyle w:val="aa"/>
        <w:spacing w:beforeLines="50" w:before="156" w:afterLines="50" w:after="156" w:line="240" w:lineRule="auto"/>
        <w:jc w:val="left"/>
        <w:rPr>
          <w:rFonts w:ascii="黑体" w:eastAsia="黑体" w:hAnsi="黑体"/>
          <w:b w:val="0"/>
          <w:sz w:val="21"/>
          <w:szCs w:val="21"/>
        </w:rPr>
      </w:pPr>
      <w:r w:rsidRPr="00A85848">
        <w:rPr>
          <w:rFonts w:ascii="黑体" w:eastAsia="黑体" w:hAnsi="黑体"/>
          <w:b w:val="0"/>
          <w:sz w:val="21"/>
          <w:szCs w:val="21"/>
        </w:rPr>
        <w:t xml:space="preserve">4.1  </w:t>
      </w:r>
      <w:r w:rsidRPr="00A85848">
        <w:rPr>
          <w:rFonts w:ascii="黑体" w:eastAsia="黑体" w:hAnsi="黑体" w:hint="eastAsia"/>
          <w:b w:val="0"/>
          <w:sz w:val="21"/>
          <w:szCs w:val="21"/>
        </w:rPr>
        <w:t>领导和质量提升工作系统</w:t>
      </w:r>
    </w:p>
    <w:p w14:paraId="6B19320C" w14:textId="77777777" w:rsidR="00A85848" w:rsidRPr="007D1A8B" w:rsidRDefault="00A85848" w:rsidP="007D1A8B">
      <w:pPr>
        <w:pStyle w:val="20"/>
        <w:rPr>
          <w:rFonts w:ascii="Times New Roman" w:hAnsi="Times New Roman"/>
        </w:rPr>
      </w:pPr>
      <w:r w:rsidRPr="007D1A8B">
        <w:rPr>
          <w:rFonts w:ascii="Times New Roman" w:hAnsi="Times New Roman" w:hint="eastAsia"/>
        </w:rPr>
        <w:t>卓越的领导是成功开展质量提升活动的重要因素，在营造质量提升文化氛围的同时，组织制定和落实质量提升计划，构建质量提升的工作系统，为质量提升活动的实施提供组织保证，并为质量提升活动提供资源保证。</w:t>
      </w:r>
    </w:p>
    <w:p w14:paraId="40A1EAB9"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4.1.1</w:t>
      </w:r>
      <w:r w:rsidRPr="007D1A8B">
        <w:rPr>
          <w:rFonts w:ascii="黑体" w:eastAsia="黑体" w:hAnsi="黑体" w:hint="eastAsia"/>
          <w:szCs w:val="21"/>
        </w:rPr>
        <w:t>领导作用（</w:t>
      </w:r>
      <w:r w:rsidRPr="007D1A8B">
        <w:rPr>
          <w:rFonts w:ascii="黑体" w:eastAsia="黑体" w:hAnsi="黑体"/>
          <w:szCs w:val="21"/>
        </w:rPr>
        <w:t>60</w:t>
      </w:r>
      <w:r w:rsidRPr="007D1A8B">
        <w:rPr>
          <w:rFonts w:ascii="黑体" w:eastAsia="黑体" w:hAnsi="黑体" w:hint="eastAsia"/>
          <w:szCs w:val="21"/>
        </w:rPr>
        <w:t>分）</w:t>
      </w:r>
    </w:p>
    <w:p w14:paraId="1EB6987F" w14:textId="77777777" w:rsidR="00A85848" w:rsidRPr="007D1A8B" w:rsidRDefault="00A85848" w:rsidP="007D1A8B">
      <w:pPr>
        <w:pStyle w:val="20"/>
        <w:rPr>
          <w:rFonts w:ascii="Times New Roman" w:hAnsi="Times New Roman"/>
        </w:rPr>
      </w:pPr>
      <w:r w:rsidRPr="007D1A8B">
        <w:rPr>
          <w:rFonts w:ascii="Times New Roman" w:hAnsi="Times New Roman" w:hint="eastAsia"/>
        </w:rPr>
        <w:t>高层领导应发挥领导作用，引导企业开展质量提升活动。</w:t>
      </w:r>
    </w:p>
    <w:p w14:paraId="5E04F915"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 xml:space="preserve">4.1.1.1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高层领导应注重强化质量提升文化，引导公司通过制度、典礼、仪式、英雄人物、传说、故事、企业内流行语等文化要素贯彻质量提升文化，并积极参与质量提升活动；（</w:t>
      </w:r>
      <w:r w:rsidRPr="007D1A8B">
        <w:rPr>
          <w:rFonts w:asciiTheme="minorEastAsia" w:eastAsiaTheme="minorEastAsia" w:hAnsiTheme="minorEastAsia"/>
        </w:rPr>
        <w:t>25</w:t>
      </w:r>
      <w:r w:rsidRPr="007D1A8B">
        <w:rPr>
          <w:rFonts w:asciiTheme="minorEastAsia" w:eastAsiaTheme="minorEastAsia" w:hAnsiTheme="minorEastAsia" w:hint="eastAsia"/>
        </w:rPr>
        <w:t>分）</w:t>
      </w:r>
    </w:p>
    <w:p w14:paraId="7FD47643"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4.1.1.2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高层领导要关注质量提升活动中的人力资源、财务资源、技术资源、基础设施、信息与知识、供应商和合作伙伴等方面的资源配置，保障质量提升活动的开展；（</w:t>
      </w:r>
      <w:r w:rsidRPr="007D1A8B">
        <w:rPr>
          <w:rFonts w:asciiTheme="minorEastAsia" w:eastAsiaTheme="minorEastAsia" w:hAnsiTheme="minorEastAsia"/>
        </w:rPr>
        <w:t>15</w:t>
      </w:r>
      <w:r w:rsidRPr="007D1A8B">
        <w:rPr>
          <w:rFonts w:asciiTheme="minorEastAsia" w:eastAsiaTheme="minorEastAsia" w:hAnsiTheme="minorEastAsia" w:hint="eastAsia"/>
        </w:rPr>
        <w:t>分）</w:t>
      </w:r>
    </w:p>
    <w:p w14:paraId="14C9EE2A"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 xml:space="preserve">4.1.1.3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高层领导应参与质量提升活动的策划，并落实质量提升活动的激励。（</w:t>
      </w:r>
      <w:r w:rsidRPr="007D1A8B">
        <w:rPr>
          <w:rFonts w:asciiTheme="minorEastAsia" w:eastAsiaTheme="minorEastAsia" w:hAnsiTheme="minorEastAsia"/>
        </w:rPr>
        <w:t>20</w:t>
      </w:r>
      <w:r w:rsidRPr="007D1A8B">
        <w:rPr>
          <w:rFonts w:asciiTheme="minorEastAsia" w:eastAsiaTheme="minorEastAsia" w:hAnsiTheme="minorEastAsia" w:hint="eastAsia"/>
        </w:rPr>
        <w:t>分）</w:t>
      </w:r>
    </w:p>
    <w:p w14:paraId="21C2849F"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4.1.2</w:t>
      </w:r>
      <w:r w:rsidRPr="007D1A8B">
        <w:rPr>
          <w:rFonts w:ascii="黑体" w:eastAsia="黑体" w:hAnsi="黑体" w:hint="eastAsia"/>
          <w:szCs w:val="21"/>
        </w:rPr>
        <w:t>质量提升计划（</w:t>
      </w:r>
      <w:r w:rsidRPr="007D1A8B">
        <w:rPr>
          <w:rFonts w:ascii="黑体" w:eastAsia="黑体" w:hAnsi="黑体"/>
          <w:szCs w:val="21"/>
        </w:rPr>
        <w:t>40</w:t>
      </w:r>
      <w:r w:rsidRPr="007D1A8B">
        <w:rPr>
          <w:rFonts w:ascii="黑体" w:eastAsia="黑体" w:hAnsi="黑体" w:hint="eastAsia"/>
          <w:szCs w:val="21"/>
        </w:rPr>
        <w:t>分）</w:t>
      </w:r>
    </w:p>
    <w:p w14:paraId="3E66868D" w14:textId="77777777" w:rsidR="00A85848" w:rsidRPr="007D1A8B" w:rsidRDefault="00A85848" w:rsidP="007D1A8B">
      <w:pPr>
        <w:pStyle w:val="20"/>
        <w:rPr>
          <w:rFonts w:ascii="Times New Roman" w:hAnsi="Times New Roman"/>
        </w:rPr>
      </w:pPr>
      <w:r w:rsidRPr="007D1A8B">
        <w:rPr>
          <w:rFonts w:ascii="Times New Roman" w:hAnsi="Times New Roman" w:hint="eastAsia"/>
        </w:rPr>
        <w:lastRenderedPageBreak/>
        <w:t>应制定和落实各层次、各部门质量提升计划，配备相应资源，保证质量提升活动的进行。</w:t>
      </w:r>
    </w:p>
    <w:p w14:paraId="7E44B14D"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4.1.2.1</w:t>
      </w:r>
      <w:r w:rsid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应分层次、分部门制定长短期质量提升计划，明确谁来做、做什么、何时做、为什么做、在哪做、怎样做（</w:t>
      </w:r>
      <w:r w:rsidRPr="007D1A8B">
        <w:rPr>
          <w:rFonts w:asciiTheme="minorEastAsia" w:eastAsiaTheme="minorEastAsia" w:hAnsiTheme="minorEastAsia"/>
        </w:rPr>
        <w:t>5W1H</w:t>
      </w:r>
      <w:r w:rsidRPr="007D1A8B">
        <w:rPr>
          <w:rFonts w:asciiTheme="minorEastAsia" w:eastAsiaTheme="minorEastAsia" w:hAnsiTheme="minorEastAsia" w:hint="eastAsia"/>
        </w:rPr>
        <w:t>）等要素。（</w:t>
      </w:r>
      <w:r w:rsidRPr="007D1A8B">
        <w:rPr>
          <w:rFonts w:asciiTheme="minorEastAsia" w:eastAsiaTheme="minorEastAsia" w:hAnsiTheme="minorEastAsia"/>
        </w:rPr>
        <w:t>20</w:t>
      </w:r>
      <w:r w:rsidRPr="007D1A8B">
        <w:rPr>
          <w:rFonts w:asciiTheme="minorEastAsia" w:eastAsiaTheme="minorEastAsia" w:hAnsiTheme="minorEastAsia" w:hint="eastAsia"/>
        </w:rPr>
        <w:t>分）</w:t>
      </w:r>
    </w:p>
    <w:p w14:paraId="2C52CE43"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4.1.2.2</w:t>
      </w:r>
      <w:r w:rsid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应按质量提升计划组织质量提升工作的实施、跟踪、评价与激励，必要时对质量提升计划实施调整（</w:t>
      </w:r>
      <w:r w:rsidRPr="007D1A8B">
        <w:rPr>
          <w:rFonts w:asciiTheme="minorEastAsia" w:eastAsiaTheme="minorEastAsia" w:hAnsiTheme="minorEastAsia"/>
        </w:rPr>
        <w:t>20</w:t>
      </w:r>
      <w:r w:rsidRPr="007D1A8B">
        <w:rPr>
          <w:rFonts w:asciiTheme="minorEastAsia" w:eastAsiaTheme="minorEastAsia" w:hAnsiTheme="minorEastAsia" w:hint="eastAsia"/>
        </w:rPr>
        <w:t>分）</w:t>
      </w:r>
    </w:p>
    <w:p w14:paraId="7FBF9A68"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 xml:space="preserve">4.1.3 </w:t>
      </w:r>
      <w:r w:rsidRPr="007D1A8B">
        <w:rPr>
          <w:rFonts w:ascii="黑体" w:eastAsia="黑体" w:hAnsi="黑体" w:hint="eastAsia"/>
          <w:szCs w:val="21"/>
        </w:rPr>
        <w:t>质量提升工作系统（</w:t>
      </w:r>
      <w:r w:rsidRPr="007D1A8B">
        <w:rPr>
          <w:rFonts w:ascii="黑体" w:eastAsia="黑体" w:hAnsi="黑体"/>
          <w:szCs w:val="21"/>
        </w:rPr>
        <w:t>50</w:t>
      </w:r>
      <w:r w:rsidRPr="007D1A8B">
        <w:rPr>
          <w:rFonts w:ascii="黑体" w:eastAsia="黑体" w:hAnsi="黑体" w:hint="eastAsia"/>
          <w:szCs w:val="21"/>
        </w:rPr>
        <w:t>分）</w:t>
      </w:r>
    </w:p>
    <w:p w14:paraId="74937F37" w14:textId="77777777" w:rsidR="00A85848" w:rsidRPr="008D2FDC" w:rsidRDefault="00A85848" w:rsidP="00A85848">
      <w:pPr>
        <w:ind w:firstLineChars="200" w:firstLine="420"/>
        <w:jc w:val="left"/>
        <w:rPr>
          <w:szCs w:val="21"/>
        </w:rPr>
      </w:pPr>
      <w:r w:rsidRPr="008D2FDC">
        <w:rPr>
          <w:rFonts w:hint="eastAsia"/>
          <w:szCs w:val="21"/>
        </w:rPr>
        <w:t>应构建质量提升工作系统，组织开展企业的质量提升活动。</w:t>
      </w:r>
    </w:p>
    <w:p w14:paraId="59844F80"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4.1.3.1</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应建立质量提升活动组织机构，明确职责、权限及授权，设定内部沟通渠道及方式，促进企业内部沟通；（1</w:t>
      </w:r>
      <w:r w:rsidRPr="007D1A8B">
        <w:rPr>
          <w:rFonts w:asciiTheme="minorEastAsia" w:eastAsiaTheme="minorEastAsia" w:hAnsiTheme="minorEastAsia"/>
        </w:rPr>
        <w:t>5</w:t>
      </w:r>
      <w:r w:rsidRPr="007D1A8B">
        <w:rPr>
          <w:rFonts w:asciiTheme="minorEastAsia" w:eastAsiaTheme="minorEastAsia" w:hAnsiTheme="minorEastAsia" w:hint="eastAsia"/>
        </w:rPr>
        <w:t>分）</w:t>
      </w:r>
    </w:p>
    <w:p w14:paraId="43EAB858"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hint="eastAsia"/>
          <w:snapToGrid/>
          <w:kern w:val="2"/>
          <w:szCs w:val="22"/>
        </w:rPr>
        <w:t>4</w:t>
      </w:r>
      <w:r w:rsidRPr="007D1A8B">
        <w:rPr>
          <w:rFonts w:ascii="黑体" w:eastAsia="黑体" w:hAnsi="黑体" w:cstheme="minorBidi"/>
          <w:snapToGrid/>
          <w:kern w:val="2"/>
          <w:szCs w:val="22"/>
        </w:rPr>
        <w:t>.1.3.2</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应采用跨职能团队的形式协同工作，如Q</w:t>
      </w:r>
      <w:r w:rsidRPr="007D1A8B">
        <w:rPr>
          <w:rFonts w:asciiTheme="minorEastAsia" w:eastAsiaTheme="minorEastAsia" w:hAnsiTheme="minorEastAsia"/>
        </w:rPr>
        <w:t>C</w:t>
      </w:r>
      <w:r w:rsidRPr="007D1A8B">
        <w:rPr>
          <w:rFonts w:asciiTheme="minorEastAsia" w:eastAsiaTheme="minorEastAsia" w:hAnsiTheme="minorEastAsia" w:hint="eastAsia"/>
        </w:rPr>
        <w:t>小组、质量攻关小组、T</w:t>
      </w:r>
      <w:r w:rsidRPr="007D1A8B">
        <w:rPr>
          <w:rFonts w:asciiTheme="minorEastAsia" w:eastAsiaTheme="minorEastAsia" w:hAnsiTheme="minorEastAsia"/>
        </w:rPr>
        <w:t>PM</w:t>
      </w:r>
      <w:r w:rsidRPr="007D1A8B">
        <w:rPr>
          <w:rFonts w:asciiTheme="minorEastAsia" w:eastAsiaTheme="minorEastAsia" w:hAnsiTheme="minorEastAsia" w:hint="eastAsia"/>
        </w:rPr>
        <w:t>小组、与供应商联合的质量攻关小组、与顾客协同的新产品开发小组等，共同参与质量提升活动；（1</w:t>
      </w:r>
      <w:r w:rsidRPr="007D1A8B">
        <w:rPr>
          <w:rFonts w:asciiTheme="minorEastAsia" w:eastAsiaTheme="minorEastAsia" w:hAnsiTheme="minorEastAsia"/>
        </w:rPr>
        <w:t>0</w:t>
      </w:r>
      <w:r w:rsidRPr="007D1A8B">
        <w:rPr>
          <w:rFonts w:asciiTheme="minorEastAsia" w:eastAsiaTheme="minorEastAsia" w:hAnsiTheme="minorEastAsia" w:hint="eastAsia"/>
        </w:rPr>
        <w:t>分）</w:t>
      </w:r>
    </w:p>
    <w:p w14:paraId="1EAECF74"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4.1.3.3</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应通过电话、邮件、座谈会、投诉、问卷、微信、意见箱等多种渠道收集员工、顾客和其他相关方的意见和建议，以获取质量提升的有关信息。（</w:t>
      </w:r>
      <w:r w:rsidRPr="007D1A8B">
        <w:rPr>
          <w:rFonts w:asciiTheme="minorEastAsia" w:eastAsiaTheme="minorEastAsia" w:hAnsiTheme="minorEastAsia"/>
        </w:rPr>
        <w:t>10</w:t>
      </w:r>
      <w:r w:rsidRPr="007D1A8B">
        <w:rPr>
          <w:rFonts w:asciiTheme="minorEastAsia" w:eastAsiaTheme="minorEastAsia" w:hAnsiTheme="minorEastAsia" w:hint="eastAsia"/>
        </w:rPr>
        <w:t>分）</w:t>
      </w:r>
    </w:p>
    <w:p w14:paraId="3359538F"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4.1.3.4</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采用适当的数据和信息，包括对比数据和信息，对质量提升工作的能力、质量提升工作进展进行分析与评价，评估质量提升的能力水平、进展状况、效果，识别影响质量提升的改进机会，并有针对性地开展改进活动。（1</w:t>
      </w:r>
      <w:r w:rsidRPr="007D1A8B">
        <w:rPr>
          <w:rFonts w:asciiTheme="minorEastAsia" w:eastAsiaTheme="minorEastAsia" w:hAnsiTheme="minorEastAsia"/>
        </w:rPr>
        <w:t>5</w:t>
      </w:r>
      <w:r w:rsidRPr="007D1A8B">
        <w:rPr>
          <w:rFonts w:asciiTheme="minorEastAsia" w:eastAsiaTheme="minorEastAsia" w:hAnsiTheme="minorEastAsia" w:hint="eastAsia"/>
        </w:rPr>
        <w:t>分）</w:t>
      </w:r>
    </w:p>
    <w:p w14:paraId="04E75431" w14:textId="77777777" w:rsidR="00A85848" w:rsidRPr="00A85848" w:rsidRDefault="00A85848" w:rsidP="00A85848">
      <w:pPr>
        <w:pStyle w:val="aa"/>
        <w:spacing w:beforeLines="50" w:before="156" w:afterLines="50" w:after="156" w:line="240" w:lineRule="auto"/>
        <w:jc w:val="left"/>
        <w:rPr>
          <w:rFonts w:ascii="黑体" w:eastAsia="黑体" w:hAnsi="黑体"/>
          <w:b w:val="0"/>
          <w:sz w:val="21"/>
          <w:szCs w:val="21"/>
        </w:rPr>
      </w:pPr>
      <w:r w:rsidRPr="00A85848">
        <w:rPr>
          <w:rFonts w:ascii="黑体" w:eastAsia="黑体" w:hAnsi="黑体"/>
          <w:b w:val="0"/>
          <w:sz w:val="21"/>
          <w:szCs w:val="21"/>
        </w:rPr>
        <w:t>4.</w:t>
      </w:r>
      <w:r w:rsidRPr="00A85848">
        <w:rPr>
          <w:rFonts w:ascii="黑体" w:eastAsia="黑体" w:hAnsi="黑体" w:hint="eastAsia"/>
          <w:b w:val="0"/>
          <w:sz w:val="21"/>
          <w:szCs w:val="21"/>
        </w:rPr>
        <w:t>2</w:t>
      </w:r>
      <w:r w:rsidRPr="00A85848">
        <w:rPr>
          <w:rFonts w:ascii="黑体" w:eastAsia="黑体" w:hAnsi="黑体"/>
          <w:b w:val="0"/>
          <w:sz w:val="21"/>
          <w:szCs w:val="21"/>
        </w:rPr>
        <w:t xml:space="preserve">  </w:t>
      </w:r>
      <w:r w:rsidRPr="00A85848">
        <w:rPr>
          <w:rFonts w:ascii="黑体" w:eastAsia="黑体" w:hAnsi="黑体" w:hint="eastAsia"/>
          <w:b w:val="0"/>
          <w:sz w:val="21"/>
          <w:szCs w:val="21"/>
        </w:rPr>
        <w:t>产品实现过程的质量提升（4</w:t>
      </w:r>
      <w:r w:rsidRPr="00A85848">
        <w:rPr>
          <w:rFonts w:ascii="黑体" w:eastAsia="黑体" w:hAnsi="黑体"/>
          <w:b w:val="0"/>
          <w:sz w:val="21"/>
          <w:szCs w:val="21"/>
        </w:rPr>
        <w:t>50</w:t>
      </w:r>
      <w:r w:rsidRPr="00A85848">
        <w:rPr>
          <w:rFonts w:ascii="黑体" w:eastAsia="黑体" w:hAnsi="黑体" w:hint="eastAsia"/>
          <w:b w:val="0"/>
          <w:sz w:val="21"/>
          <w:szCs w:val="21"/>
        </w:rPr>
        <w:t>分）</w:t>
      </w:r>
      <w:bookmarkStart w:id="3" w:name="OLE_LINK1"/>
      <w:bookmarkStart w:id="4" w:name="OLE_LINK2"/>
    </w:p>
    <w:p w14:paraId="39959AF7" w14:textId="77777777" w:rsidR="00A85848" w:rsidRPr="008D2FDC" w:rsidRDefault="00A85848" w:rsidP="00A85848">
      <w:pPr>
        <w:ind w:firstLineChars="200" w:firstLine="420"/>
        <w:jc w:val="left"/>
        <w:rPr>
          <w:szCs w:val="21"/>
        </w:rPr>
      </w:pPr>
      <w:r w:rsidRPr="008D2FDC">
        <w:rPr>
          <w:rFonts w:hint="eastAsia"/>
          <w:szCs w:val="21"/>
        </w:rPr>
        <w:t>企业应在产品实现的全过程开展关键的质量提升活动。</w:t>
      </w:r>
    </w:p>
    <w:bookmarkEnd w:id="3"/>
    <w:bookmarkEnd w:id="4"/>
    <w:p w14:paraId="3B66D44A"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 xml:space="preserve">4.2.1 </w:t>
      </w:r>
      <w:r w:rsidRPr="007D1A8B">
        <w:rPr>
          <w:rFonts w:ascii="黑体" w:eastAsia="黑体" w:hAnsi="黑体" w:hint="eastAsia"/>
          <w:szCs w:val="21"/>
        </w:rPr>
        <w:t>产品开发过程（</w:t>
      </w:r>
      <w:r w:rsidRPr="007D1A8B">
        <w:rPr>
          <w:rFonts w:ascii="黑体" w:eastAsia="黑体" w:hAnsi="黑体"/>
          <w:szCs w:val="21"/>
        </w:rPr>
        <w:t>90</w:t>
      </w:r>
      <w:r w:rsidRPr="007D1A8B">
        <w:rPr>
          <w:rFonts w:ascii="黑体" w:eastAsia="黑体" w:hAnsi="黑体" w:hint="eastAsia"/>
          <w:szCs w:val="21"/>
        </w:rPr>
        <w:t>分）</w:t>
      </w:r>
    </w:p>
    <w:p w14:paraId="72EAFD90" w14:textId="77777777" w:rsidR="00A85848" w:rsidRPr="008D2FDC" w:rsidRDefault="00A85848" w:rsidP="00A85848">
      <w:pPr>
        <w:ind w:firstLineChars="200" w:firstLine="420"/>
        <w:jc w:val="left"/>
        <w:rPr>
          <w:szCs w:val="21"/>
        </w:rPr>
      </w:pPr>
      <w:r w:rsidRPr="008D2FDC">
        <w:rPr>
          <w:rFonts w:hint="eastAsia"/>
          <w:szCs w:val="21"/>
        </w:rPr>
        <w:t>产品开发过程包括产品策划过程和产品设计过程。</w:t>
      </w:r>
    </w:p>
    <w:p w14:paraId="3C0E5F9E"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4.2.1.1</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应建立了解顾客和市场的方法，识别顾客的需求、期望和偏好，运用所收集的信息和反馈，开展产品策划：（</w:t>
      </w:r>
      <w:r w:rsidRPr="007D1A8B">
        <w:rPr>
          <w:rFonts w:asciiTheme="minorEastAsia" w:eastAsiaTheme="minorEastAsia" w:hAnsiTheme="minorEastAsia"/>
        </w:rPr>
        <w:t>45</w:t>
      </w:r>
      <w:r w:rsidRPr="007D1A8B">
        <w:rPr>
          <w:rFonts w:asciiTheme="minorEastAsia" w:eastAsiaTheme="minorEastAsia" w:hAnsiTheme="minorEastAsia" w:hint="eastAsia"/>
        </w:rPr>
        <w:t>分）</w:t>
      </w:r>
    </w:p>
    <w:p w14:paraId="0E77163B" w14:textId="444C2D00"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企业应通过问卷调查、群体访谈、定位分析、创意检查表、创意筛选、联合分析、质量机能展开（QFD）、狩野（Kano）模型、标杆对比等工具和方法，了解不同顾客群的需求、期望和偏好，以及这些需求、期望和偏好的相对重要性和优先次序，重点考虑哪些影响顾客偏好和重复购买的产品和服务特征；</w:t>
      </w:r>
    </w:p>
    <w:p w14:paraId="099C8325" w14:textId="47BFCC26"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企业应收集当前和以往顾客的相关信息和反馈，包括市场推广和销售信息、顾客满意和忠诚的数据、顾客赢得和流失的分析以及顾客投诉等，建立顾客档案或知识库，作为产品策划的主要输入之一。</w:t>
      </w:r>
    </w:p>
    <w:p w14:paraId="545FCE46"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4.2.1.2</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应运用科学、有效的工具和方法，提升产品设计的可靠性：（</w:t>
      </w:r>
      <w:r w:rsidRPr="007D1A8B">
        <w:rPr>
          <w:rFonts w:asciiTheme="minorEastAsia" w:eastAsiaTheme="minorEastAsia" w:hAnsiTheme="minorEastAsia"/>
        </w:rPr>
        <w:t>30</w:t>
      </w:r>
      <w:r w:rsidRPr="007D1A8B">
        <w:rPr>
          <w:rFonts w:asciiTheme="minorEastAsia" w:eastAsiaTheme="minorEastAsia" w:hAnsiTheme="minorEastAsia" w:hint="eastAsia"/>
        </w:rPr>
        <w:t>分）</w:t>
      </w:r>
    </w:p>
    <w:p w14:paraId="7A79373B" w14:textId="52B4ADC3"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运用失效模式及影响分析（FMEA）、故障树分析（FTA）、设计评审（DR）、田口方法、实验设计（DOE）、并行工程、计算机模拟技术、各种实验和试验技术等工具和方法，开展可制造性、可测试性、可安装性、可维护性设计；</w:t>
      </w:r>
    </w:p>
    <w:p w14:paraId="1748D08A" w14:textId="1FEF5588"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通过零部件共用化、提高标准件应用比例等方式，提高零部件通用性；</w:t>
      </w:r>
    </w:p>
    <w:p w14:paraId="5F750C95" w14:textId="0F376C61"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开展防错设计、失效保护设计、冗余设计、可靠性分配、可靠性试验、可靠性预计等可靠性设计活动。</w:t>
      </w:r>
    </w:p>
    <w:p w14:paraId="287090CA"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4.2.1.3</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应考虑产品成本目标和开发周期，降低开发过程的成本。（</w:t>
      </w:r>
      <w:r w:rsidRPr="007D1A8B">
        <w:rPr>
          <w:rFonts w:asciiTheme="minorEastAsia" w:eastAsiaTheme="minorEastAsia" w:hAnsiTheme="minorEastAsia"/>
        </w:rPr>
        <w:t>15</w:t>
      </w:r>
      <w:r w:rsidRPr="007D1A8B">
        <w:rPr>
          <w:rFonts w:asciiTheme="minorEastAsia" w:eastAsiaTheme="minorEastAsia" w:hAnsiTheme="minorEastAsia" w:hint="eastAsia"/>
        </w:rPr>
        <w:t>分）</w:t>
      </w:r>
    </w:p>
    <w:p w14:paraId="016F5500" w14:textId="77777777" w:rsidR="00A85848" w:rsidRPr="008D2FDC" w:rsidRDefault="00A85848" w:rsidP="00A85848">
      <w:pPr>
        <w:spacing w:beforeLines="50" w:before="156" w:afterLines="50" w:after="156"/>
        <w:jc w:val="left"/>
        <w:rPr>
          <w:rFonts w:ascii="黑体" w:eastAsia="黑体" w:hAnsi="黑体"/>
        </w:rPr>
      </w:pPr>
      <w:r w:rsidRPr="008D2FDC">
        <w:rPr>
          <w:rFonts w:ascii="黑体" w:eastAsia="黑体" w:hAnsi="黑体"/>
        </w:rPr>
        <w:t>4.2.2</w:t>
      </w:r>
      <w:r w:rsidRPr="008D2FDC">
        <w:rPr>
          <w:rFonts w:ascii="黑体" w:eastAsia="黑体" w:hAnsi="黑体" w:hint="eastAsia"/>
        </w:rPr>
        <w:t>工艺设计过程（</w:t>
      </w:r>
      <w:r w:rsidRPr="008D2FDC">
        <w:rPr>
          <w:rFonts w:ascii="黑体" w:eastAsia="黑体" w:hAnsi="黑体"/>
        </w:rPr>
        <w:t>90</w:t>
      </w:r>
      <w:r w:rsidRPr="008D2FDC">
        <w:rPr>
          <w:rFonts w:ascii="黑体" w:eastAsia="黑体" w:hAnsi="黑体" w:hint="eastAsia"/>
        </w:rPr>
        <w:t>分）</w:t>
      </w:r>
    </w:p>
    <w:p w14:paraId="271C9CA5"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4.2.2.1</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应在设计、编制和优化工艺路线、工艺方案、工艺规程、工艺定额、质量控制计划的过程中应用相关的工具和方法。（</w:t>
      </w:r>
      <w:r w:rsidRPr="007D1A8B">
        <w:rPr>
          <w:rFonts w:asciiTheme="minorEastAsia" w:eastAsiaTheme="minorEastAsia" w:hAnsiTheme="minorEastAsia"/>
        </w:rPr>
        <w:t>30</w:t>
      </w:r>
      <w:r w:rsidRPr="007D1A8B">
        <w:rPr>
          <w:rFonts w:asciiTheme="minorEastAsia" w:eastAsiaTheme="minorEastAsia" w:hAnsiTheme="minorEastAsia" w:hint="eastAsia"/>
        </w:rPr>
        <w:t>分）</w:t>
      </w:r>
    </w:p>
    <w:p w14:paraId="0FB22FE6"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4.2.2.2</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应编制和不断优化作业指导书、检验和试验指导书，保证制造过程受控，持续提升制造过程</w:t>
      </w:r>
      <w:r w:rsidRPr="007D1A8B">
        <w:rPr>
          <w:rFonts w:asciiTheme="minorEastAsia" w:eastAsiaTheme="minorEastAsia" w:hAnsiTheme="minorEastAsia" w:hint="eastAsia"/>
        </w:rPr>
        <w:lastRenderedPageBreak/>
        <w:t>能力和水平。（</w:t>
      </w:r>
      <w:r w:rsidRPr="007D1A8B">
        <w:rPr>
          <w:rFonts w:asciiTheme="minorEastAsia" w:eastAsiaTheme="minorEastAsia" w:hAnsiTheme="minorEastAsia"/>
        </w:rPr>
        <w:t>30</w:t>
      </w:r>
      <w:r w:rsidRPr="007D1A8B">
        <w:rPr>
          <w:rFonts w:asciiTheme="minorEastAsia" w:eastAsiaTheme="minorEastAsia" w:hAnsiTheme="minorEastAsia" w:hint="eastAsia"/>
        </w:rPr>
        <w:t>分）</w:t>
      </w:r>
    </w:p>
    <w:p w14:paraId="41E4543F"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4.2.2.3</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应开展工艺试制与工艺评审，优化工艺设计，保证制造过程精益、产品质量稳定与提升。（</w:t>
      </w:r>
      <w:r w:rsidRPr="007D1A8B">
        <w:rPr>
          <w:rFonts w:asciiTheme="minorEastAsia" w:eastAsiaTheme="minorEastAsia" w:hAnsiTheme="minorEastAsia"/>
        </w:rPr>
        <w:t>30</w:t>
      </w:r>
      <w:r w:rsidRPr="007D1A8B">
        <w:rPr>
          <w:rFonts w:asciiTheme="minorEastAsia" w:eastAsiaTheme="minorEastAsia" w:hAnsiTheme="minorEastAsia" w:hint="eastAsia"/>
        </w:rPr>
        <w:t>分）</w:t>
      </w:r>
    </w:p>
    <w:p w14:paraId="6F80D43B" w14:textId="77777777" w:rsidR="00A85848" w:rsidRPr="008D2FDC" w:rsidRDefault="00A85848" w:rsidP="00A85848">
      <w:pPr>
        <w:spacing w:beforeLines="50" w:before="156" w:afterLines="50" w:after="156"/>
        <w:jc w:val="left"/>
        <w:rPr>
          <w:rFonts w:ascii="黑体" w:eastAsia="黑体" w:hAnsi="黑体"/>
        </w:rPr>
      </w:pPr>
      <w:r w:rsidRPr="008D2FDC">
        <w:rPr>
          <w:rFonts w:ascii="黑体" w:eastAsia="黑体" w:hAnsi="黑体"/>
        </w:rPr>
        <w:t>4.2.3</w:t>
      </w:r>
      <w:r w:rsidRPr="008D2FDC">
        <w:rPr>
          <w:rFonts w:ascii="黑体" w:eastAsia="黑体" w:hAnsi="黑体" w:hint="eastAsia"/>
        </w:rPr>
        <w:t>制造过程（</w:t>
      </w:r>
      <w:r w:rsidRPr="008D2FDC">
        <w:rPr>
          <w:rFonts w:ascii="黑体" w:eastAsia="黑体" w:hAnsi="黑体"/>
        </w:rPr>
        <w:t>70</w:t>
      </w:r>
      <w:r w:rsidRPr="008D2FDC">
        <w:rPr>
          <w:rFonts w:ascii="黑体" w:eastAsia="黑体" w:hAnsi="黑体" w:hint="eastAsia"/>
        </w:rPr>
        <w:t>分）</w:t>
      </w:r>
    </w:p>
    <w:p w14:paraId="3C5ACDC6"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4.2.3.1</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应按照工艺文件和要求开展制造过程控制，保证质量、成本和交货期处于受控状态，稳定地满足过程设计的要求。（</w:t>
      </w:r>
      <w:r w:rsidRPr="007D1A8B">
        <w:rPr>
          <w:rFonts w:asciiTheme="minorEastAsia" w:eastAsiaTheme="minorEastAsia" w:hAnsiTheme="minorEastAsia"/>
        </w:rPr>
        <w:t>20</w:t>
      </w:r>
      <w:r w:rsidRPr="007D1A8B">
        <w:rPr>
          <w:rFonts w:asciiTheme="minorEastAsia" w:eastAsiaTheme="minorEastAsia" w:hAnsiTheme="minorEastAsia" w:hint="eastAsia"/>
        </w:rPr>
        <w:t>分）</w:t>
      </w:r>
    </w:p>
    <w:p w14:paraId="029505F7"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4.2.3.2</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应制定并执行工艺纪律，保证工艺检查充分、有效。（</w:t>
      </w:r>
      <w:r w:rsidRPr="007D1A8B">
        <w:rPr>
          <w:rFonts w:asciiTheme="minorEastAsia" w:eastAsiaTheme="minorEastAsia" w:hAnsiTheme="minorEastAsia"/>
        </w:rPr>
        <w:t>15</w:t>
      </w:r>
      <w:r w:rsidRPr="007D1A8B">
        <w:rPr>
          <w:rFonts w:asciiTheme="minorEastAsia" w:eastAsiaTheme="minorEastAsia" w:hAnsiTheme="minorEastAsia" w:hint="eastAsia"/>
        </w:rPr>
        <w:t>分）</w:t>
      </w:r>
    </w:p>
    <w:p w14:paraId="2A1290D3"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4.2.3.3</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应实施追溯管理，保证产品及其部件可双向追溯。（</w:t>
      </w:r>
      <w:r w:rsidRPr="007D1A8B">
        <w:rPr>
          <w:rFonts w:asciiTheme="minorEastAsia" w:eastAsiaTheme="minorEastAsia" w:hAnsiTheme="minorEastAsia"/>
        </w:rPr>
        <w:t>15</w:t>
      </w:r>
      <w:r w:rsidRPr="007D1A8B">
        <w:rPr>
          <w:rFonts w:asciiTheme="minorEastAsia" w:eastAsiaTheme="minorEastAsia" w:hAnsiTheme="minorEastAsia" w:hint="eastAsia"/>
        </w:rPr>
        <w:t>分）</w:t>
      </w:r>
    </w:p>
    <w:p w14:paraId="254ABC0F"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4.2.3.4</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应开展制造过程的现场管理，减少浪费与不均衡，营造整洁、安全、高效、愉快的工作环境和氛围。（</w:t>
      </w:r>
      <w:r w:rsidRPr="007D1A8B">
        <w:rPr>
          <w:rFonts w:asciiTheme="minorEastAsia" w:eastAsiaTheme="minorEastAsia" w:hAnsiTheme="minorEastAsia"/>
        </w:rPr>
        <w:t>20</w:t>
      </w:r>
      <w:r w:rsidRPr="007D1A8B">
        <w:rPr>
          <w:rFonts w:asciiTheme="minorEastAsia" w:eastAsiaTheme="minorEastAsia" w:hAnsiTheme="minorEastAsia" w:hint="eastAsia"/>
        </w:rPr>
        <w:t>分）</w:t>
      </w:r>
    </w:p>
    <w:p w14:paraId="3F1D47EB" w14:textId="72233FE8"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运用丰田生产方式（T</w:t>
      </w:r>
      <w:r w:rsidR="00A85848" w:rsidRPr="007D1A8B">
        <w:rPr>
          <w:rFonts w:asciiTheme="minorEastAsia" w:eastAsiaTheme="minorEastAsia" w:hAnsiTheme="minorEastAsia"/>
        </w:rPr>
        <w:t>PS</w:t>
      </w:r>
      <w:r w:rsidR="00A85848" w:rsidRPr="007D1A8B">
        <w:rPr>
          <w:rFonts w:asciiTheme="minorEastAsia" w:eastAsiaTheme="minorEastAsia" w:hAnsiTheme="minorEastAsia" w:hint="eastAsia"/>
        </w:rPr>
        <w:t>）的7种浪费、全面生产维护（T</w:t>
      </w:r>
      <w:r w:rsidR="00A85848" w:rsidRPr="007D1A8B">
        <w:rPr>
          <w:rFonts w:asciiTheme="minorEastAsia" w:eastAsiaTheme="minorEastAsia" w:hAnsiTheme="minorEastAsia"/>
        </w:rPr>
        <w:t>PM</w:t>
      </w:r>
      <w:r w:rsidR="00A85848" w:rsidRPr="007D1A8B">
        <w:rPr>
          <w:rFonts w:asciiTheme="minorEastAsia" w:eastAsiaTheme="minorEastAsia" w:hAnsiTheme="minorEastAsia" w:hint="eastAsia"/>
        </w:rPr>
        <w:t>）的1</w:t>
      </w:r>
      <w:r w:rsidR="00A85848" w:rsidRPr="007D1A8B">
        <w:rPr>
          <w:rFonts w:asciiTheme="minorEastAsia" w:eastAsiaTheme="minorEastAsia" w:hAnsiTheme="minorEastAsia"/>
        </w:rPr>
        <w:t>6</w:t>
      </w:r>
      <w:r w:rsidR="00A85848" w:rsidRPr="007D1A8B">
        <w:rPr>
          <w:rFonts w:asciiTheme="minorEastAsia" w:eastAsiaTheme="minorEastAsia" w:hAnsiTheme="minorEastAsia" w:hint="eastAsia"/>
        </w:rPr>
        <w:t>大损失、价值流分析（V</w:t>
      </w:r>
      <w:r w:rsidR="00A85848" w:rsidRPr="007D1A8B">
        <w:rPr>
          <w:rFonts w:asciiTheme="minorEastAsia" w:eastAsiaTheme="minorEastAsia" w:hAnsiTheme="minorEastAsia"/>
        </w:rPr>
        <w:t>SM</w:t>
      </w:r>
      <w:r w:rsidR="00A85848" w:rsidRPr="007D1A8B">
        <w:rPr>
          <w:rFonts w:asciiTheme="minorEastAsia" w:eastAsiaTheme="minorEastAsia" w:hAnsiTheme="minorEastAsia" w:hint="eastAsia"/>
        </w:rPr>
        <w:t>）、生产均衡管理等方法，对生产现场的浪费进行识别、分类、统计，并采取措施减少浪费；</w:t>
      </w:r>
    </w:p>
    <w:p w14:paraId="615CCC40" w14:textId="33F27220"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通过5S管理、目视管理（VCS）、全面生产维护（TPM）、工业工程（IE）的应用等方法，开展现场管理。</w:t>
      </w:r>
    </w:p>
    <w:p w14:paraId="401490D6"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4.2.4</w:t>
      </w:r>
      <w:r w:rsidRPr="007D1A8B">
        <w:rPr>
          <w:rFonts w:ascii="黑体" w:eastAsia="黑体" w:hAnsi="黑体" w:hint="eastAsia"/>
          <w:szCs w:val="21"/>
        </w:rPr>
        <w:t>检验和试验过程（</w:t>
      </w:r>
      <w:r w:rsidRPr="007D1A8B">
        <w:rPr>
          <w:rFonts w:ascii="黑体" w:eastAsia="黑体" w:hAnsi="黑体"/>
          <w:szCs w:val="21"/>
        </w:rPr>
        <w:t>40</w:t>
      </w:r>
      <w:r w:rsidRPr="007D1A8B">
        <w:rPr>
          <w:rFonts w:ascii="黑体" w:eastAsia="黑体" w:hAnsi="黑体" w:hint="eastAsia"/>
          <w:szCs w:val="21"/>
        </w:rPr>
        <w:t>分）</w:t>
      </w:r>
    </w:p>
    <w:p w14:paraId="7005368F"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 xml:space="preserve">4.2.4.1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应配备适宜的检验和试验人员，独立行使检验职能。（1</w:t>
      </w:r>
      <w:r w:rsidRPr="007D1A8B">
        <w:rPr>
          <w:rFonts w:asciiTheme="minorEastAsia" w:eastAsiaTheme="minorEastAsia" w:hAnsiTheme="minorEastAsia"/>
        </w:rPr>
        <w:t>0</w:t>
      </w:r>
      <w:r w:rsidRPr="007D1A8B">
        <w:rPr>
          <w:rFonts w:asciiTheme="minorEastAsia" w:eastAsiaTheme="minorEastAsia" w:hAnsiTheme="minorEastAsia" w:hint="eastAsia"/>
        </w:rPr>
        <w:t>分）</w:t>
      </w:r>
    </w:p>
    <w:p w14:paraId="130AFD78"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 xml:space="preserve">4.2.4.2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应配备适宜的测量仪器、设备，建立测量仪器、设备管理制度，定期开展检定或校准，确保测量仪器、设备的准确度。（</w:t>
      </w:r>
      <w:r w:rsidRPr="007D1A8B">
        <w:rPr>
          <w:rFonts w:asciiTheme="minorEastAsia" w:eastAsiaTheme="minorEastAsia" w:hAnsiTheme="minorEastAsia"/>
        </w:rPr>
        <w:t>15</w:t>
      </w:r>
      <w:r w:rsidRPr="007D1A8B">
        <w:rPr>
          <w:rFonts w:asciiTheme="minorEastAsia" w:eastAsiaTheme="minorEastAsia" w:hAnsiTheme="minorEastAsia" w:hint="eastAsia"/>
        </w:rPr>
        <w:t>分）</w:t>
      </w:r>
    </w:p>
    <w:p w14:paraId="27AA9F44"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4.2.4.3</w:t>
      </w:r>
      <w:r w:rsidR="007D1A8B" w:rsidRPr="007D1A8B">
        <w:rPr>
          <w:rFonts w:ascii="黑体" w:eastAsia="黑体" w:hAnsi="黑体" w:cstheme="minorBidi" w:hint="eastAsia"/>
          <w:snapToGrid/>
          <w:kern w:val="2"/>
          <w:szCs w:val="22"/>
        </w:rPr>
        <w:t xml:space="preserve"> </w:t>
      </w:r>
      <w:r w:rsidRPr="007D1A8B">
        <w:rPr>
          <w:rFonts w:ascii="黑体" w:eastAsia="黑体" w:hAnsi="黑体" w:cstheme="minorBidi"/>
          <w:snapToGrid/>
          <w:kern w:val="2"/>
          <w:szCs w:val="22"/>
        </w:rPr>
        <w:t xml:space="preserve"> </w:t>
      </w:r>
      <w:r w:rsidRPr="007D1A8B">
        <w:rPr>
          <w:rFonts w:asciiTheme="minorEastAsia" w:eastAsiaTheme="minorEastAsia" w:hAnsiTheme="minorEastAsia" w:hint="eastAsia"/>
        </w:rPr>
        <w:t>应建立不合格品管理制度，明确不合格严重度分级、隔离及标识要求、处置权限及方式等内容，防止不合格品的非预期使用或交付。（</w:t>
      </w:r>
      <w:r w:rsidRPr="007D1A8B">
        <w:rPr>
          <w:rFonts w:asciiTheme="minorEastAsia" w:eastAsiaTheme="minorEastAsia" w:hAnsiTheme="minorEastAsia"/>
        </w:rPr>
        <w:t>15</w:t>
      </w:r>
      <w:r w:rsidRPr="007D1A8B">
        <w:rPr>
          <w:rFonts w:asciiTheme="minorEastAsia" w:eastAsiaTheme="minorEastAsia" w:hAnsiTheme="minorEastAsia" w:hint="eastAsia"/>
        </w:rPr>
        <w:t>分）</w:t>
      </w:r>
    </w:p>
    <w:p w14:paraId="57ACAFCB"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4.2.5</w:t>
      </w:r>
      <w:r w:rsidRPr="007D1A8B">
        <w:rPr>
          <w:rFonts w:ascii="黑体" w:eastAsia="黑体" w:hAnsi="黑体" w:hint="eastAsia"/>
          <w:szCs w:val="21"/>
        </w:rPr>
        <w:t>运输和交付过程（</w:t>
      </w:r>
      <w:r w:rsidRPr="007D1A8B">
        <w:rPr>
          <w:rFonts w:ascii="黑体" w:eastAsia="黑体" w:hAnsi="黑体"/>
          <w:szCs w:val="21"/>
        </w:rPr>
        <w:t>30</w:t>
      </w:r>
      <w:r w:rsidRPr="007D1A8B">
        <w:rPr>
          <w:rFonts w:ascii="黑体" w:eastAsia="黑体" w:hAnsi="黑体" w:hint="eastAsia"/>
          <w:szCs w:val="21"/>
        </w:rPr>
        <w:t>分）</w:t>
      </w:r>
    </w:p>
    <w:p w14:paraId="16E0F283"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4.2.5.1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应根据顾客需求及产品特点，选择转运工具、运输手段及物流方式，保证产品运输安全、及时。（</w:t>
      </w:r>
      <w:r w:rsidRPr="007D1A8B">
        <w:rPr>
          <w:rFonts w:asciiTheme="minorEastAsia" w:eastAsiaTheme="minorEastAsia" w:hAnsiTheme="minorEastAsia"/>
        </w:rPr>
        <w:t>10</w:t>
      </w:r>
      <w:r w:rsidRPr="007D1A8B">
        <w:rPr>
          <w:rFonts w:asciiTheme="minorEastAsia" w:eastAsiaTheme="minorEastAsia" w:hAnsiTheme="minorEastAsia" w:hint="eastAsia"/>
        </w:rPr>
        <w:t>分）</w:t>
      </w:r>
    </w:p>
    <w:p w14:paraId="4EC4576B"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4.2.5.2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应对产品运输过程实施防护与储存，确保产品在运输过程中得到妥善保管。（</w:t>
      </w:r>
      <w:r w:rsidRPr="007D1A8B">
        <w:rPr>
          <w:rFonts w:asciiTheme="minorEastAsia" w:eastAsiaTheme="minorEastAsia" w:hAnsiTheme="minorEastAsia"/>
        </w:rPr>
        <w:t>10</w:t>
      </w:r>
      <w:r w:rsidRPr="007D1A8B">
        <w:rPr>
          <w:rFonts w:asciiTheme="minorEastAsia" w:eastAsiaTheme="minorEastAsia" w:hAnsiTheme="minorEastAsia" w:hint="eastAsia"/>
        </w:rPr>
        <w:t>分）</w:t>
      </w:r>
    </w:p>
    <w:p w14:paraId="5D5A76D1"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4.2.5.3</w:t>
      </w:r>
      <w:r w:rsidR="007D1A8B" w:rsidRPr="007D1A8B">
        <w:rPr>
          <w:rFonts w:ascii="黑体" w:eastAsia="黑体" w:hAnsi="黑体" w:cstheme="minorBidi" w:hint="eastAsia"/>
          <w:snapToGrid/>
          <w:kern w:val="2"/>
          <w:szCs w:val="22"/>
        </w:rPr>
        <w:t xml:space="preserve"> </w:t>
      </w:r>
      <w:r w:rsidRPr="007D1A8B">
        <w:rPr>
          <w:rFonts w:ascii="黑体" w:eastAsia="黑体" w:hAnsi="黑体" w:cstheme="minorBidi"/>
          <w:snapToGrid/>
          <w:kern w:val="2"/>
          <w:szCs w:val="22"/>
        </w:rPr>
        <w:t xml:space="preserve"> </w:t>
      </w:r>
      <w:r w:rsidRPr="007D1A8B">
        <w:rPr>
          <w:rFonts w:asciiTheme="minorEastAsia" w:eastAsiaTheme="minorEastAsia" w:hAnsiTheme="minorEastAsia" w:hint="eastAsia"/>
        </w:rPr>
        <w:t>应在产品交付过程中按规定的要求做好质量验收，将符合要求的产品交给顾客。（</w:t>
      </w:r>
      <w:r w:rsidRPr="007D1A8B">
        <w:rPr>
          <w:rFonts w:asciiTheme="minorEastAsia" w:eastAsiaTheme="minorEastAsia" w:hAnsiTheme="minorEastAsia"/>
        </w:rPr>
        <w:t>10</w:t>
      </w:r>
      <w:r w:rsidRPr="007D1A8B">
        <w:rPr>
          <w:rFonts w:asciiTheme="minorEastAsia" w:eastAsiaTheme="minorEastAsia" w:hAnsiTheme="minorEastAsia" w:hint="eastAsia"/>
        </w:rPr>
        <w:t>分）</w:t>
      </w:r>
    </w:p>
    <w:p w14:paraId="728D0CAF"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4.2.6</w:t>
      </w:r>
      <w:r w:rsidRPr="007D1A8B">
        <w:rPr>
          <w:rFonts w:ascii="黑体" w:eastAsia="黑体" w:hAnsi="黑体" w:hint="eastAsia"/>
          <w:szCs w:val="21"/>
        </w:rPr>
        <w:t>售后服务过程（</w:t>
      </w:r>
      <w:r w:rsidRPr="007D1A8B">
        <w:rPr>
          <w:rFonts w:ascii="黑体" w:eastAsia="黑体" w:hAnsi="黑体"/>
          <w:szCs w:val="21"/>
        </w:rPr>
        <w:t>60</w:t>
      </w:r>
      <w:r w:rsidRPr="007D1A8B">
        <w:rPr>
          <w:rFonts w:ascii="黑体" w:eastAsia="黑体" w:hAnsi="黑体" w:hint="eastAsia"/>
          <w:szCs w:val="21"/>
        </w:rPr>
        <w:t>分）</w:t>
      </w:r>
    </w:p>
    <w:p w14:paraId="282C90D5"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 xml:space="preserve">4.2.6.1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应选择具备资质的安装单位负责安装，在安装前制定并实施安装方案。（</w:t>
      </w:r>
      <w:r w:rsidRPr="007D1A8B">
        <w:rPr>
          <w:rFonts w:asciiTheme="minorEastAsia" w:eastAsiaTheme="minorEastAsia" w:hAnsiTheme="minorEastAsia"/>
        </w:rPr>
        <w:t>10</w:t>
      </w:r>
      <w:r w:rsidRPr="007D1A8B">
        <w:rPr>
          <w:rFonts w:asciiTheme="minorEastAsia" w:eastAsiaTheme="minorEastAsia" w:hAnsiTheme="minorEastAsia" w:hint="eastAsia"/>
        </w:rPr>
        <w:t>分）</w:t>
      </w:r>
    </w:p>
    <w:p w14:paraId="50BD0D93"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4.2.6.2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应指导顾客委托具备资质的维保单位，对正常运行的产品开展维护保养工作，确保产品运行安全、可靠。（</w:t>
      </w:r>
      <w:r w:rsidRPr="007D1A8B">
        <w:rPr>
          <w:rFonts w:asciiTheme="minorEastAsia" w:eastAsiaTheme="minorEastAsia" w:hAnsiTheme="minorEastAsia"/>
        </w:rPr>
        <w:t>20</w:t>
      </w:r>
      <w:r w:rsidRPr="007D1A8B">
        <w:rPr>
          <w:rFonts w:asciiTheme="minorEastAsia" w:eastAsiaTheme="minorEastAsia" w:hAnsiTheme="minorEastAsia" w:hint="eastAsia"/>
        </w:rPr>
        <w:t>分）</w:t>
      </w:r>
    </w:p>
    <w:p w14:paraId="7FBEA434"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4.2.6.3</w:t>
      </w:r>
      <w:r w:rsidR="007D1A8B" w:rsidRPr="007D1A8B">
        <w:rPr>
          <w:rFonts w:ascii="黑体" w:eastAsia="黑体" w:hAnsi="黑体" w:cstheme="minorBidi" w:hint="eastAsia"/>
          <w:snapToGrid/>
          <w:kern w:val="2"/>
          <w:szCs w:val="22"/>
        </w:rPr>
        <w:t xml:space="preserve"> </w:t>
      </w:r>
      <w:r w:rsidRPr="007D1A8B">
        <w:rPr>
          <w:rFonts w:ascii="黑体" w:eastAsia="黑体" w:hAnsi="黑体" w:cstheme="minorBidi"/>
          <w:snapToGrid/>
          <w:kern w:val="2"/>
          <w:szCs w:val="22"/>
        </w:rPr>
        <w:t xml:space="preserve"> </w:t>
      </w:r>
      <w:r w:rsidRPr="007D1A8B">
        <w:rPr>
          <w:rFonts w:asciiTheme="minorEastAsia" w:eastAsiaTheme="minorEastAsia" w:hAnsiTheme="minorEastAsia" w:hint="eastAsia"/>
        </w:rPr>
        <w:t>应建立投诉处理、分析、应用制度，开展顾客满意度调查工作，改进影响顾客满意度的因素，提高顾客满意程度。（</w:t>
      </w:r>
      <w:r w:rsidRPr="007D1A8B">
        <w:rPr>
          <w:rFonts w:asciiTheme="minorEastAsia" w:eastAsiaTheme="minorEastAsia" w:hAnsiTheme="minorEastAsia"/>
        </w:rPr>
        <w:t>30</w:t>
      </w:r>
      <w:r w:rsidRPr="007D1A8B">
        <w:rPr>
          <w:rFonts w:asciiTheme="minorEastAsia" w:eastAsiaTheme="minorEastAsia" w:hAnsiTheme="minorEastAsia" w:hint="eastAsia"/>
        </w:rPr>
        <w:t>分）</w:t>
      </w:r>
    </w:p>
    <w:p w14:paraId="4FAE5CFF"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 xml:space="preserve">4.2.7 </w:t>
      </w:r>
      <w:r w:rsidRPr="007D1A8B">
        <w:rPr>
          <w:rFonts w:ascii="黑体" w:eastAsia="黑体" w:hAnsi="黑体" w:hint="eastAsia"/>
          <w:szCs w:val="21"/>
        </w:rPr>
        <w:t>统计技术与质量改进工具、方法的应用（</w:t>
      </w:r>
      <w:r w:rsidRPr="007D1A8B">
        <w:rPr>
          <w:rFonts w:ascii="黑体" w:eastAsia="黑体" w:hAnsi="黑体"/>
          <w:szCs w:val="21"/>
        </w:rPr>
        <w:t>70</w:t>
      </w:r>
      <w:r w:rsidRPr="007D1A8B">
        <w:rPr>
          <w:rFonts w:ascii="黑体" w:eastAsia="黑体" w:hAnsi="黑体" w:hint="eastAsia"/>
          <w:szCs w:val="21"/>
        </w:rPr>
        <w:t>分）</w:t>
      </w:r>
    </w:p>
    <w:p w14:paraId="6F327116"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4.2.7.1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应强化问题意识，在市场反馈、过程控制、现场管理、检验和试验、标杆对比等活动中，准确识别问题，分析根本原因，寻找改进机会，开展多种形式的质量改进活动。（</w:t>
      </w:r>
      <w:r w:rsidRPr="007D1A8B">
        <w:rPr>
          <w:rFonts w:asciiTheme="minorEastAsia" w:eastAsiaTheme="minorEastAsia" w:hAnsiTheme="minorEastAsia"/>
        </w:rPr>
        <w:t>20</w:t>
      </w:r>
      <w:r w:rsidRPr="007D1A8B">
        <w:rPr>
          <w:rFonts w:asciiTheme="minorEastAsia" w:eastAsiaTheme="minorEastAsia" w:hAnsiTheme="minorEastAsia" w:hint="eastAsia"/>
        </w:rPr>
        <w:t>分）</w:t>
      </w:r>
    </w:p>
    <w:p w14:paraId="7D2939A5" w14:textId="64B07838"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质量改进活动是基于PDCA的流程开展的活动，常见形式包括：Q</w:t>
      </w:r>
      <w:r w:rsidR="00A85848" w:rsidRPr="007D1A8B">
        <w:rPr>
          <w:rFonts w:asciiTheme="minorEastAsia" w:eastAsiaTheme="minorEastAsia" w:hAnsiTheme="minorEastAsia"/>
        </w:rPr>
        <w:t>C</w:t>
      </w:r>
      <w:r w:rsidR="00A85848" w:rsidRPr="007D1A8B">
        <w:rPr>
          <w:rFonts w:asciiTheme="minorEastAsia" w:eastAsiaTheme="minorEastAsia" w:hAnsiTheme="minorEastAsia" w:hint="eastAsia"/>
        </w:rPr>
        <w:t>小组、6西格玛、8D、归零管理及其它类似的改进活动。</w:t>
      </w:r>
    </w:p>
    <w:p w14:paraId="31957B6F"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4.2.7.2</w:t>
      </w:r>
      <w:r w:rsidR="007D1A8B" w:rsidRPr="007D1A8B">
        <w:rPr>
          <w:rFonts w:ascii="黑体" w:eastAsia="黑体" w:hAnsi="黑体" w:cstheme="minorBidi" w:hint="eastAsia"/>
          <w:snapToGrid/>
          <w:kern w:val="2"/>
          <w:szCs w:val="22"/>
        </w:rPr>
        <w:t xml:space="preserve"> </w:t>
      </w:r>
      <w:r w:rsidRPr="007D1A8B">
        <w:rPr>
          <w:rFonts w:ascii="黑体" w:eastAsia="黑体" w:hAnsi="黑体" w:cstheme="minorBidi"/>
          <w:snapToGrid/>
          <w:kern w:val="2"/>
          <w:szCs w:val="22"/>
        </w:rPr>
        <w:t xml:space="preserve"> </w:t>
      </w:r>
      <w:r w:rsidRPr="007D1A8B">
        <w:rPr>
          <w:rFonts w:asciiTheme="minorEastAsia" w:eastAsiaTheme="minorEastAsia" w:hAnsiTheme="minorEastAsia" w:hint="eastAsia"/>
        </w:rPr>
        <w:t>应选择和使用适宜的统计技术与质量改进工具和方法，开展质量改进活动，并关注统计技术和系统改进方法应用的有效性。（</w:t>
      </w:r>
      <w:r w:rsidRPr="007D1A8B">
        <w:rPr>
          <w:rFonts w:asciiTheme="minorEastAsia" w:eastAsiaTheme="minorEastAsia" w:hAnsiTheme="minorEastAsia"/>
        </w:rPr>
        <w:t>50</w:t>
      </w:r>
      <w:r w:rsidRPr="007D1A8B">
        <w:rPr>
          <w:rFonts w:asciiTheme="minorEastAsia" w:eastAsiaTheme="minorEastAsia" w:hAnsiTheme="minorEastAsia" w:hint="eastAsia"/>
        </w:rPr>
        <w:t>分）</w:t>
      </w:r>
    </w:p>
    <w:p w14:paraId="4EAD1AFA" w14:textId="7B8F736D"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为了解决质量问题，分析问题原因、制定改进措施而使用的分析工具，常用的有：排列图、因</w:t>
      </w:r>
      <w:r w:rsidR="00A85848" w:rsidRPr="007D1A8B">
        <w:rPr>
          <w:rFonts w:asciiTheme="minorEastAsia" w:eastAsiaTheme="minorEastAsia" w:hAnsiTheme="minorEastAsia" w:hint="eastAsia"/>
        </w:rPr>
        <w:lastRenderedPageBreak/>
        <w:t>果图、直方图、树图等QC新老七种工具、5-why分析、测量系统分析（MSA）、PM（现象-机理）分析、统计过程分析和统计过程控制（SPC）等。</w:t>
      </w:r>
    </w:p>
    <w:p w14:paraId="61F0D7DD" w14:textId="09E2603D"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rPr>
        <w:t>为了解决较为复杂的问题</w:t>
      </w:r>
      <w:r w:rsidR="00A85848" w:rsidRPr="007D1A8B">
        <w:rPr>
          <w:rFonts w:asciiTheme="minorEastAsia" w:eastAsiaTheme="minorEastAsia" w:hAnsiTheme="minorEastAsia" w:hint="eastAsia"/>
        </w:rPr>
        <w:t>，多元统计分析方法，常用的有：多元回归分析、多因素方差分析、实验设计（DOE）、主成分分析、因子分析、判别分析、聚类分析等。</w:t>
      </w:r>
    </w:p>
    <w:p w14:paraId="6F961A77" w14:textId="77777777" w:rsidR="00A85848" w:rsidRPr="00A85848" w:rsidRDefault="00A85848" w:rsidP="00A85848">
      <w:pPr>
        <w:pStyle w:val="aa"/>
        <w:spacing w:beforeLines="50" w:before="156" w:afterLines="50" w:after="156" w:line="240" w:lineRule="auto"/>
        <w:jc w:val="left"/>
        <w:rPr>
          <w:rFonts w:ascii="黑体" w:eastAsia="黑体" w:hAnsi="黑体"/>
          <w:b w:val="0"/>
          <w:sz w:val="21"/>
          <w:szCs w:val="21"/>
        </w:rPr>
      </w:pPr>
      <w:r w:rsidRPr="00A85848">
        <w:rPr>
          <w:rFonts w:ascii="黑体" w:eastAsia="黑体" w:hAnsi="黑体"/>
          <w:b w:val="0"/>
          <w:sz w:val="21"/>
          <w:szCs w:val="21"/>
        </w:rPr>
        <w:t>4.</w:t>
      </w:r>
      <w:r w:rsidRPr="00A85848">
        <w:rPr>
          <w:rFonts w:ascii="黑体" w:eastAsia="黑体" w:hAnsi="黑体" w:hint="eastAsia"/>
          <w:b w:val="0"/>
          <w:sz w:val="21"/>
          <w:szCs w:val="21"/>
        </w:rPr>
        <w:t xml:space="preserve">3 </w:t>
      </w:r>
      <w:r w:rsidRPr="00A85848">
        <w:rPr>
          <w:rFonts w:ascii="黑体" w:eastAsia="黑体" w:hAnsi="黑体"/>
          <w:b w:val="0"/>
          <w:sz w:val="21"/>
          <w:szCs w:val="21"/>
        </w:rPr>
        <w:t xml:space="preserve"> </w:t>
      </w:r>
      <w:r w:rsidRPr="00A85848">
        <w:rPr>
          <w:rFonts w:ascii="黑体" w:eastAsia="黑体" w:hAnsi="黑体" w:hint="eastAsia"/>
          <w:b w:val="0"/>
          <w:sz w:val="21"/>
          <w:szCs w:val="21"/>
        </w:rPr>
        <w:t>质量提升的资源（1</w:t>
      </w:r>
      <w:r w:rsidRPr="00A85848">
        <w:rPr>
          <w:rFonts w:ascii="黑体" w:eastAsia="黑体" w:hAnsi="黑体"/>
          <w:b w:val="0"/>
          <w:sz w:val="21"/>
          <w:szCs w:val="21"/>
        </w:rPr>
        <w:t>50分</w:t>
      </w:r>
      <w:r w:rsidRPr="00A85848">
        <w:rPr>
          <w:rFonts w:ascii="黑体" w:eastAsia="黑体" w:hAnsi="黑体" w:hint="eastAsia"/>
          <w:b w:val="0"/>
          <w:sz w:val="21"/>
          <w:szCs w:val="21"/>
        </w:rPr>
        <w:t>）</w:t>
      </w:r>
    </w:p>
    <w:p w14:paraId="6C82379F" w14:textId="77777777" w:rsidR="00A85848" w:rsidRPr="008D2FDC" w:rsidRDefault="00A85848" w:rsidP="007D1A8B">
      <w:pPr>
        <w:pStyle w:val="20"/>
        <w:rPr>
          <w:szCs w:val="21"/>
        </w:rPr>
      </w:pPr>
      <w:r w:rsidRPr="007D1A8B">
        <w:rPr>
          <w:rFonts w:ascii="Times New Roman" w:hAnsi="Times New Roman" w:hint="eastAsia"/>
        </w:rPr>
        <w:t>应该为质量提升活动提供相应的资源，保证质量提升活动能够顺利地进行。</w:t>
      </w:r>
    </w:p>
    <w:p w14:paraId="5A9CBA48" w14:textId="77777777" w:rsidR="00A85848" w:rsidRPr="008D2FDC" w:rsidRDefault="00A85848" w:rsidP="00A85848">
      <w:pPr>
        <w:spacing w:beforeLines="50" w:before="156" w:afterLines="50" w:after="156"/>
        <w:jc w:val="left"/>
        <w:rPr>
          <w:rFonts w:ascii="黑体" w:eastAsia="黑体" w:hAnsi="黑体"/>
        </w:rPr>
      </w:pPr>
      <w:r w:rsidRPr="008D2FDC">
        <w:rPr>
          <w:rFonts w:ascii="黑体" w:eastAsia="黑体" w:hAnsi="黑体"/>
        </w:rPr>
        <w:t xml:space="preserve">4.3.1 </w:t>
      </w:r>
      <w:r w:rsidRPr="008D2FDC">
        <w:rPr>
          <w:rFonts w:ascii="黑体" w:eastAsia="黑体" w:hAnsi="黑体" w:hint="eastAsia"/>
        </w:rPr>
        <w:t>人力资源（</w:t>
      </w:r>
      <w:r w:rsidRPr="008D2FDC">
        <w:rPr>
          <w:rFonts w:ascii="黑体" w:eastAsia="黑体" w:hAnsi="黑体"/>
        </w:rPr>
        <w:t>40</w:t>
      </w:r>
      <w:r w:rsidRPr="008D2FDC">
        <w:rPr>
          <w:rFonts w:ascii="黑体" w:eastAsia="黑体" w:hAnsi="黑体" w:hint="eastAsia"/>
        </w:rPr>
        <w:t>分）</w:t>
      </w:r>
    </w:p>
    <w:p w14:paraId="49A34F2C"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4.3.1.1</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识别质量提升工作所需员工的特点和技能，配置合适的人员，保证其职业素养和能力。（</w:t>
      </w:r>
      <w:r w:rsidRPr="007D1A8B">
        <w:rPr>
          <w:rFonts w:asciiTheme="minorEastAsia" w:eastAsiaTheme="minorEastAsia" w:hAnsiTheme="minorEastAsia"/>
        </w:rPr>
        <w:t>10</w:t>
      </w:r>
      <w:r w:rsidRPr="007D1A8B">
        <w:rPr>
          <w:rFonts w:asciiTheme="minorEastAsia" w:eastAsiaTheme="minorEastAsia" w:hAnsiTheme="minorEastAsia" w:hint="eastAsia"/>
        </w:rPr>
        <w:t>分）</w:t>
      </w:r>
    </w:p>
    <w:p w14:paraId="19211DDC"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4.3.1.2</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应开展质量提升方面的教育和培训，并评价效果。（</w:t>
      </w:r>
      <w:r w:rsidRPr="007D1A8B">
        <w:rPr>
          <w:rFonts w:asciiTheme="minorEastAsia" w:eastAsiaTheme="minorEastAsia" w:hAnsiTheme="minorEastAsia"/>
        </w:rPr>
        <w:t>20</w:t>
      </w:r>
      <w:r w:rsidRPr="007D1A8B">
        <w:rPr>
          <w:rFonts w:asciiTheme="minorEastAsia" w:eastAsiaTheme="minorEastAsia" w:hAnsiTheme="minorEastAsia" w:hint="eastAsia"/>
        </w:rPr>
        <w:t>分）</w:t>
      </w:r>
    </w:p>
    <w:p w14:paraId="2683305A" w14:textId="33149FF7"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通过委托培养、自学、短期培训、在岗训练（OJT)、学术研讨会、知识共享、远程教育、轮岗、换岗等多种方式开展培训和教育，提高人员能力；</w:t>
      </w:r>
    </w:p>
    <w:p w14:paraId="11E2C5B7" w14:textId="58D87041" w:rsidR="00A85848" w:rsidRPr="007D1A8B" w:rsidRDefault="008A44FB" w:rsidP="003C7470">
      <w:pPr>
        <w:pStyle w:val="20"/>
        <w:spacing w:line="240" w:lineRule="auto"/>
        <w:ind w:firstLineChars="0"/>
        <w:rPr>
          <w:rFonts w:asciiTheme="minorEastAsia" w:eastAsiaTheme="minorEastAsia" w:hAnsiTheme="minorEastAsia"/>
        </w:rPr>
      </w:pPr>
      <w:r>
        <w:rPr>
          <w:rFonts w:ascii="华文仿宋" w:eastAsia="华文仿宋" w:hAnsi="华文仿宋" w:hint="eastAsia"/>
        </w:rPr>
        <w:t>——</w:t>
      </w:r>
      <w:r w:rsidR="00A85848" w:rsidRPr="007D1A8B">
        <w:rPr>
          <w:rFonts w:asciiTheme="minorEastAsia" w:eastAsiaTheme="minorEastAsia" w:hAnsiTheme="minorEastAsia" w:hint="eastAsia"/>
        </w:rPr>
        <w:t>通过满意度调查表、书面考试、实际操作水平提升评价等方式进行培训效果评价。</w:t>
      </w:r>
    </w:p>
    <w:p w14:paraId="43C7A8DD"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4.3.1.3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引导员工主动参与质量提升活动，建立和实施质量提升的激励制度，并评估效果。（1</w:t>
      </w:r>
      <w:r w:rsidRPr="007D1A8B">
        <w:rPr>
          <w:rFonts w:asciiTheme="minorEastAsia" w:eastAsiaTheme="minorEastAsia" w:hAnsiTheme="minorEastAsia"/>
        </w:rPr>
        <w:t>0分</w:t>
      </w:r>
      <w:r w:rsidRPr="007D1A8B">
        <w:rPr>
          <w:rFonts w:asciiTheme="minorEastAsia" w:eastAsiaTheme="minorEastAsia" w:hAnsiTheme="minorEastAsia" w:hint="eastAsia"/>
        </w:rPr>
        <w:t>）</w:t>
      </w:r>
    </w:p>
    <w:p w14:paraId="5DA606A4"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hint="eastAsia"/>
          <w:szCs w:val="21"/>
        </w:rPr>
        <w:t>4</w:t>
      </w:r>
      <w:r w:rsidRPr="007D1A8B">
        <w:rPr>
          <w:rFonts w:ascii="黑体" w:eastAsia="黑体" w:hAnsi="黑体"/>
          <w:szCs w:val="21"/>
        </w:rPr>
        <w:t xml:space="preserve">.3.2 </w:t>
      </w:r>
      <w:r w:rsidRPr="007D1A8B">
        <w:rPr>
          <w:rFonts w:ascii="黑体" w:eastAsia="黑体" w:hAnsi="黑体" w:hint="eastAsia"/>
          <w:szCs w:val="21"/>
        </w:rPr>
        <w:t>财务资源（1</w:t>
      </w:r>
      <w:r w:rsidRPr="007D1A8B">
        <w:rPr>
          <w:rFonts w:ascii="黑体" w:eastAsia="黑体" w:hAnsi="黑体"/>
          <w:szCs w:val="21"/>
        </w:rPr>
        <w:t>5</w:t>
      </w:r>
      <w:r w:rsidRPr="007D1A8B">
        <w:rPr>
          <w:rFonts w:ascii="黑体" w:eastAsia="黑体" w:hAnsi="黑体" w:hint="eastAsia"/>
          <w:szCs w:val="21"/>
        </w:rPr>
        <w:t>分）</w:t>
      </w:r>
    </w:p>
    <w:p w14:paraId="4559B20C"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4.3.2.1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应对质量提升活动所需的资金开展预算管理。（5分）</w:t>
      </w:r>
    </w:p>
    <w:p w14:paraId="1D10427D"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4.3.2.2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应保障质量提升活动的资金供给，并专款专用。（1</w:t>
      </w:r>
      <w:r w:rsidRPr="007D1A8B">
        <w:rPr>
          <w:rFonts w:asciiTheme="minorEastAsia" w:eastAsiaTheme="minorEastAsia" w:hAnsiTheme="minorEastAsia"/>
        </w:rPr>
        <w:t>0</w:t>
      </w:r>
      <w:r w:rsidRPr="007D1A8B">
        <w:rPr>
          <w:rFonts w:asciiTheme="minorEastAsia" w:eastAsiaTheme="minorEastAsia" w:hAnsiTheme="minorEastAsia" w:hint="eastAsia"/>
        </w:rPr>
        <w:t>分）</w:t>
      </w:r>
    </w:p>
    <w:p w14:paraId="13D37DDE"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hint="eastAsia"/>
          <w:szCs w:val="21"/>
        </w:rPr>
        <w:t>4</w:t>
      </w:r>
      <w:r w:rsidRPr="007D1A8B">
        <w:rPr>
          <w:rFonts w:ascii="黑体" w:eastAsia="黑体" w:hAnsi="黑体"/>
          <w:szCs w:val="21"/>
        </w:rPr>
        <w:t xml:space="preserve">.3.3 </w:t>
      </w:r>
      <w:r w:rsidRPr="007D1A8B">
        <w:rPr>
          <w:rFonts w:ascii="黑体" w:eastAsia="黑体" w:hAnsi="黑体" w:hint="eastAsia"/>
          <w:szCs w:val="21"/>
        </w:rPr>
        <w:t>技术资源（2</w:t>
      </w:r>
      <w:r w:rsidRPr="007D1A8B">
        <w:rPr>
          <w:rFonts w:ascii="黑体" w:eastAsia="黑体" w:hAnsi="黑体"/>
          <w:szCs w:val="21"/>
        </w:rPr>
        <w:t>5</w:t>
      </w:r>
      <w:r w:rsidRPr="007D1A8B">
        <w:rPr>
          <w:rFonts w:ascii="黑体" w:eastAsia="黑体" w:hAnsi="黑体" w:hint="eastAsia"/>
          <w:szCs w:val="21"/>
        </w:rPr>
        <w:t>分）</w:t>
      </w:r>
    </w:p>
    <w:p w14:paraId="339079ED"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4.3.3.1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应建立技术评估机制，对企业的开发、工艺、制造、设备、检测和试验等技术进行技术评估，积极引进、消化、吸收和开发企业的新技术。（1</w:t>
      </w:r>
      <w:r w:rsidRPr="007D1A8B">
        <w:rPr>
          <w:rFonts w:asciiTheme="minorEastAsia" w:eastAsiaTheme="minorEastAsia" w:hAnsiTheme="minorEastAsia"/>
        </w:rPr>
        <w:t>5</w:t>
      </w:r>
      <w:r w:rsidRPr="007D1A8B">
        <w:rPr>
          <w:rFonts w:asciiTheme="minorEastAsia" w:eastAsiaTheme="minorEastAsia" w:hAnsiTheme="minorEastAsia" w:hint="eastAsia"/>
        </w:rPr>
        <w:t>分）</w:t>
      </w:r>
    </w:p>
    <w:p w14:paraId="48A24F7D"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4.3.3.2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形成并利用企业的技术诀窍及专利，满足质量提升要求。（1</w:t>
      </w:r>
      <w:r w:rsidRPr="007D1A8B">
        <w:rPr>
          <w:rFonts w:asciiTheme="minorEastAsia" w:eastAsiaTheme="minorEastAsia" w:hAnsiTheme="minorEastAsia"/>
        </w:rPr>
        <w:t>0</w:t>
      </w:r>
      <w:r w:rsidRPr="007D1A8B">
        <w:rPr>
          <w:rFonts w:asciiTheme="minorEastAsia" w:eastAsiaTheme="minorEastAsia" w:hAnsiTheme="minorEastAsia" w:hint="eastAsia"/>
        </w:rPr>
        <w:t>分）</w:t>
      </w:r>
    </w:p>
    <w:p w14:paraId="15D058D0"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 xml:space="preserve">4.3.4 </w:t>
      </w:r>
      <w:r w:rsidRPr="007D1A8B">
        <w:rPr>
          <w:rFonts w:ascii="黑体" w:eastAsia="黑体" w:hAnsi="黑体" w:hint="eastAsia"/>
          <w:szCs w:val="21"/>
        </w:rPr>
        <w:t>质量提升的数据、信息和知识（</w:t>
      </w:r>
      <w:r w:rsidRPr="007D1A8B">
        <w:rPr>
          <w:rFonts w:ascii="黑体" w:eastAsia="黑体" w:hAnsi="黑体"/>
          <w:szCs w:val="21"/>
        </w:rPr>
        <w:t>30</w:t>
      </w:r>
      <w:r w:rsidRPr="007D1A8B">
        <w:rPr>
          <w:rFonts w:ascii="黑体" w:eastAsia="黑体" w:hAnsi="黑体" w:hint="eastAsia"/>
          <w:szCs w:val="21"/>
        </w:rPr>
        <w:t>分）</w:t>
      </w:r>
    </w:p>
    <w:p w14:paraId="74EBD457"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4.3.4.1</w:t>
      </w:r>
      <w:r w:rsidR="007D1A8B" w:rsidRPr="007D1A8B">
        <w:rPr>
          <w:rFonts w:ascii="黑体" w:eastAsia="黑体" w:hAnsi="黑体" w:cstheme="minorBidi" w:hint="eastAsia"/>
          <w:snapToGrid/>
          <w:kern w:val="2"/>
          <w:szCs w:val="22"/>
        </w:rPr>
        <w:t xml:space="preserve"> </w:t>
      </w:r>
      <w:r w:rsidRPr="007D1A8B">
        <w:rPr>
          <w:rFonts w:ascii="黑体" w:eastAsia="黑体" w:hAnsi="黑体" w:cstheme="minorBidi"/>
          <w:snapToGrid/>
          <w:kern w:val="2"/>
          <w:szCs w:val="22"/>
        </w:rPr>
        <w:t xml:space="preserve"> </w:t>
      </w:r>
      <w:r w:rsidRPr="007D1A8B">
        <w:rPr>
          <w:rFonts w:asciiTheme="minorEastAsia" w:eastAsiaTheme="minorEastAsia" w:hAnsiTheme="minorEastAsia" w:hint="eastAsia"/>
        </w:rPr>
        <w:t>应制定质量数据、信息和知识的收集分析和利用的方案，包括关键的对比数据和信息，注重数据、信息收集的真实性和完整性，并关注数据分层和信息的应用。（</w:t>
      </w:r>
      <w:r w:rsidRPr="007D1A8B">
        <w:rPr>
          <w:rFonts w:asciiTheme="minorEastAsia" w:eastAsiaTheme="minorEastAsia" w:hAnsiTheme="minorEastAsia"/>
        </w:rPr>
        <w:t>15</w:t>
      </w:r>
      <w:r w:rsidRPr="007D1A8B">
        <w:rPr>
          <w:rFonts w:asciiTheme="minorEastAsia" w:eastAsiaTheme="minorEastAsia" w:hAnsiTheme="minorEastAsia" w:hint="eastAsia"/>
        </w:rPr>
        <w:t>分）</w:t>
      </w:r>
    </w:p>
    <w:p w14:paraId="163DF0F7"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 xml:space="preserve">4.3.4.2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应收集、积累和共享质量提升的知识，帮助员工参与质量提升活动。（</w:t>
      </w:r>
      <w:r w:rsidRPr="007D1A8B">
        <w:rPr>
          <w:rFonts w:asciiTheme="minorEastAsia" w:eastAsiaTheme="minorEastAsia" w:hAnsiTheme="minorEastAsia"/>
        </w:rPr>
        <w:t>10</w:t>
      </w:r>
      <w:r w:rsidRPr="007D1A8B">
        <w:rPr>
          <w:rFonts w:asciiTheme="minorEastAsia" w:eastAsiaTheme="minorEastAsia" w:hAnsiTheme="minorEastAsia" w:hint="eastAsia"/>
        </w:rPr>
        <w:t>分）</w:t>
      </w:r>
    </w:p>
    <w:p w14:paraId="6151E1CF"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4.3.4.3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应开展有关质量提升活动的信息化建设，提高生产运营效率，促进质量提升目标达成。（</w:t>
      </w:r>
      <w:r w:rsidRPr="007D1A8B">
        <w:rPr>
          <w:rFonts w:asciiTheme="minorEastAsia" w:eastAsiaTheme="minorEastAsia" w:hAnsiTheme="minorEastAsia"/>
        </w:rPr>
        <w:t>5</w:t>
      </w:r>
      <w:r w:rsidRPr="007D1A8B">
        <w:rPr>
          <w:rFonts w:asciiTheme="minorEastAsia" w:eastAsiaTheme="minorEastAsia" w:hAnsiTheme="minorEastAsia" w:hint="eastAsia"/>
        </w:rPr>
        <w:t>分）</w:t>
      </w:r>
    </w:p>
    <w:p w14:paraId="1D50B73D"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 xml:space="preserve">4.3.5 </w:t>
      </w:r>
      <w:r w:rsidRPr="007D1A8B">
        <w:rPr>
          <w:rFonts w:ascii="黑体" w:eastAsia="黑体" w:hAnsi="黑体" w:hint="eastAsia"/>
          <w:szCs w:val="21"/>
        </w:rPr>
        <w:t>基础设施（</w:t>
      </w:r>
      <w:r w:rsidRPr="007D1A8B">
        <w:rPr>
          <w:rFonts w:ascii="黑体" w:eastAsia="黑体" w:hAnsi="黑体"/>
          <w:szCs w:val="21"/>
        </w:rPr>
        <w:t>30</w:t>
      </w:r>
      <w:r w:rsidRPr="007D1A8B">
        <w:rPr>
          <w:rFonts w:ascii="黑体" w:eastAsia="黑体" w:hAnsi="黑体" w:hint="eastAsia"/>
          <w:szCs w:val="21"/>
        </w:rPr>
        <w:t>分）</w:t>
      </w:r>
    </w:p>
    <w:p w14:paraId="3C926E5C"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4.3.5.1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应配置适宜的厂房及制造设备、物流装备、工艺装备、检验和试验设备，保证产品质量符合规定要求，同时确保质量提升工作的开展。（</w:t>
      </w:r>
      <w:r w:rsidRPr="007D1A8B">
        <w:rPr>
          <w:rFonts w:asciiTheme="minorEastAsia" w:eastAsiaTheme="minorEastAsia" w:hAnsiTheme="minorEastAsia"/>
        </w:rPr>
        <w:t>10</w:t>
      </w:r>
      <w:r w:rsidRPr="007D1A8B">
        <w:rPr>
          <w:rFonts w:asciiTheme="minorEastAsia" w:eastAsiaTheme="minorEastAsia" w:hAnsiTheme="minorEastAsia" w:hint="eastAsia"/>
        </w:rPr>
        <w:t>分）</w:t>
      </w:r>
    </w:p>
    <w:p w14:paraId="58A09909"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hint="eastAsia"/>
          <w:snapToGrid/>
          <w:kern w:val="2"/>
          <w:szCs w:val="22"/>
        </w:rPr>
        <w:t>4</w:t>
      </w:r>
      <w:r w:rsidRPr="007D1A8B">
        <w:rPr>
          <w:rFonts w:ascii="黑体" w:eastAsia="黑体" w:hAnsi="黑体" w:cstheme="minorBidi"/>
          <w:snapToGrid/>
          <w:kern w:val="2"/>
          <w:szCs w:val="22"/>
        </w:rPr>
        <w:t xml:space="preserve">.3.5.2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应开展测量系统分析，适时对企业关键的测量系统进行评估，保证测量数据的准确。（</w:t>
      </w:r>
      <w:r w:rsidRPr="007D1A8B">
        <w:rPr>
          <w:rFonts w:asciiTheme="minorEastAsia" w:eastAsiaTheme="minorEastAsia" w:hAnsiTheme="minorEastAsia"/>
        </w:rPr>
        <w:t>5</w:t>
      </w:r>
      <w:r w:rsidRPr="007D1A8B">
        <w:rPr>
          <w:rFonts w:asciiTheme="minorEastAsia" w:eastAsiaTheme="minorEastAsia" w:hAnsiTheme="minorEastAsia" w:hint="eastAsia"/>
        </w:rPr>
        <w:t>分）</w:t>
      </w:r>
    </w:p>
    <w:p w14:paraId="241BD167"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4.3.5.3</w:t>
      </w:r>
      <w:r w:rsidR="007D1A8B" w:rsidRPr="007D1A8B">
        <w:rPr>
          <w:rFonts w:ascii="黑体" w:eastAsia="黑体" w:hAnsi="黑体" w:cstheme="minorBidi" w:hint="eastAsia"/>
          <w:snapToGrid/>
          <w:kern w:val="2"/>
          <w:szCs w:val="22"/>
        </w:rPr>
        <w:t xml:space="preserve"> </w:t>
      </w:r>
      <w:r w:rsidRPr="007D1A8B">
        <w:rPr>
          <w:rFonts w:ascii="黑体" w:eastAsia="黑体" w:hAnsi="黑体" w:cstheme="minorBidi"/>
          <w:snapToGrid/>
          <w:kern w:val="2"/>
          <w:szCs w:val="22"/>
        </w:rPr>
        <w:t xml:space="preserve"> </w:t>
      </w:r>
      <w:r w:rsidRPr="007D1A8B">
        <w:rPr>
          <w:rFonts w:asciiTheme="minorEastAsia" w:eastAsiaTheme="minorEastAsia" w:hAnsiTheme="minorEastAsia" w:hint="eastAsia"/>
        </w:rPr>
        <w:t>应对基础设施开展故障维修和预防性维护保养，并适时进行更新改造以满足质量提升的要求。（</w:t>
      </w:r>
      <w:r w:rsidRPr="007D1A8B">
        <w:rPr>
          <w:rFonts w:asciiTheme="minorEastAsia" w:eastAsiaTheme="minorEastAsia" w:hAnsiTheme="minorEastAsia"/>
        </w:rPr>
        <w:t>15</w:t>
      </w:r>
      <w:r w:rsidRPr="007D1A8B">
        <w:rPr>
          <w:rFonts w:asciiTheme="minorEastAsia" w:eastAsiaTheme="minorEastAsia" w:hAnsiTheme="minorEastAsia" w:hint="eastAsia"/>
        </w:rPr>
        <w:t>分）</w:t>
      </w:r>
    </w:p>
    <w:p w14:paraId="5A3D1BCE"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 xml:space="preserve">4.3.6 </w:t>
      </w:r>
      <w:r w:rsidRPr="007D1A8B">
        <w:rPr>
          <w:rFonts w:ascii="黑体" w:eastAsia="黑体" w:hAnsi="黑体" w:hint="eastAsia"/>
          <w:szCs w:val="21"/>
        </w:rPr>
        <w:t>供应商和合作伙伴（</w:t>
      </w:r>
      <w:r w:rsidRPr="007D1A8B">
        <w:rPr>
          <w:rFonts w:ascii="黑体" w:eastAsia="黑体" w:hAnsi="黑体"/>
          <w:szCs w:val="21"/>
        </w:rPr>
        <w:t>10</w:t>
      </w:r>
      <w:r w:rsidRPr="007D1A8B">
        <w:rPr>
          <w:rFonts w:ascii="黑体" w:eastAsia="黑体" w:hAnsi="黑体" w:hint="eastAsia"/>
          <w:szCs w:val="21"/>
        </w:rPr>
        <w:t>分）</w:t>
      </w:r>
    </w:p>
    <w:p w14:paraId="7560A14C" w14:textId="77777777" w:rsidR="00A85848" w:rsidRPr="007D1A8B" w:rsidRDefault="00A85848" w:rsidP="007D1A8B">
      <w:pPr>
        <w:pStyle w:val="20"/>
        <w:spacing w:line="240" w:lineRule="auto"/>
        <w:ind w:firstLineChars="0" w:firstLine="0"/>
        <w:rPr>
          <w:rFonts w:ascii="黑体" w:eastAsia="黑体" w:hAnsi="黑体" w:cstheme="minorBidi"/>
          <w:snapToGrid/>
          <w:kern w:val="2"/>
          <w:szCs w:val="22"/>
        </w:rPr>
      </w:pPr>
      <w:r w:rsidRPr="007D1A8B">
        <w:rPr>
          <w:rFonts w:ascii="黑体" w:eastAsia="黑体" w:hAnsi="黑体" w:cstheme="minorBidi"/>
          <w:snapToGrid/>
          <w:kern w:val="2"/>
          <w:szCs w:val="22"/>
        </w:rPr>
        <w:t xml:space="preserve">4.3.6.1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应科学、合理地选择供应商和合作伙伴，以保证采购质量、可靠性符合规定要求。（</w:t>
      </w:r>
      <w:r w:rsidRPr="007D1A8B">
        <w:rPr>
          <w:rFonts w:asciiTheme="minorEastAsia" w:eastAsiaTheme="minorEastAsia" w:hAnsiTheme="minorEastAsia"/>
        </w:rPr>
        <w:t>5</w:t>
      </w:r>
      <w:r w:rsidRPr="007D1A8B">
        <w:rPr>
          <w:rFonts w:asciiTheme="minorEastAsia" w:eastAsiaTheme="minorEastAsia" w:hAnsiTheme="minorEastAsia" w:hint="eastAsia"/>
        </w:rPr>
        <w:t>分）</w:t>
      </w:r>
    </w:p>
    <w:p w14:paraId="1718DD4B" w14:textId="77777777" w:rsidR="00A85848" w:rsidRPr="007D1A8B" w:rsidRDefault="00A85848" w:rsidP="007D1A8B">
      <w:pPr>
        <w:pStyle w:val="20"/>
        <w:spacing w:line="240" w:lineRule="auto"/>
        <w:ind w:firstLineChars="0" w:firstLine="0"/>
        <w:rPr>
          <w:rFonts w:asciiTheme="minorEastAsia" w:eastAsiaTheme="minorEastAsia" w:hAnsiTheme="minorEastAsia"/>
        </w:rPr>
      </w:pPr>
      <w:r w:rsidRPr="007D1A8B">
        <w:rPr>
          <w:rFonts w:ascii="黑体" w:eastAsia="黑体" w:hAnsi="黑体" w:cstheme="minorBidi"/>
          <w:snapToGrid/>
          <w:kern w:val="2"/>
          <w:szCs w:val="22"/>
        </w:rPr>
        <w:t xml:space="preserve">4.3.6.2 </w:t>
      </w:r>
      <w:r w:rsidR="007D1A8B" w:rsidRPr="007D1A8B">
        <w:rPr>
          <w:rFonts w:ascii="黑体" w:eastAsia="黑体" w:hAnsi="黑体" w:cstheme="minorBidi" w:hint="eastAsia"/>
          <w:snapToGrid/>
          <w:kern w:val="2"/>
          <w:szCs w:val="22"/>
        </w:rPr>
        <w:t xml:space="preserve"> </w:t>
      </w:r>
      <w:r w:rsidRPr="007D1A8B">
        <w:rPr>
          <w:rFonts w:asciiTheme="minorEastAsia" w:eastAsiaTheme="minorEastAsia" w:hAnsiTheme="minorEastAsia" w:hint="eastAsia"/>
        </w:rPr>
        <w:t>应开展供应商和合作伙伴关系管理，必要时与供应商和合作伙伴协同提升产品质量、可靠性。（</w:t>
      </w:r>
      <w:r w:rsidRPr="007D1A8B">
        <w:rPr>
          <w:rFonts w:asciiTheme="minorEastAsia" w:eastAsiaTheme="minorEastAsia" w:hAnsiTheme="minorEastAsia"/>
        </w:rPr>
        <w:t>5</w:t>
      </w:r>
      <w:r w:rsidRPr="007D1A8B">
        <w:rPr>
          <w:rFonts w:asciiTheme="minorEastAsia" w:eastAsiaTheme="minorEastAsia" w:hAnsiTheme="minorEastAsia" w:hint="eastAsia"/>
        </w:rPr>
        <w:t>分）</w:t>
      </w:r>
    </w:p>
    <w:p w14:paraId="2FEE4350" w14:textId="77777777" w:rsidR="00A85848" w:rsidRPr="00A85848" w:rsidRDefault="00A85848" w:rsidP="00A85848">
      <w:pPr>
        <w:pStyle w:val="aa"/>
        <w:spacing w:beforeLines="50" w:before="156" w:afterLines="50" w:after="156" w:line="240" w:lineRule="auto"/>
        <w:jc w:val="left"/>
        <w:rPr>
          <w:rFonts w:ascii="黑体" w:eastAsia="黑体" w:hAnsi="黑体"/>
          <w:b w:val="0"/>
          <w:sz w:val="21"/>
          <w:szCs w:val="21"/>
        </w:rPr>
      </w:pPr>
      <w:r w:rsidRPr="00A85848">
        <w:rPr>
          <w:rFonts w:ascii="黑体" w:eastAsia="黑体" w:hAnsi="黑体" w:hint="eastAsia"/>
          <w:b w:val="0"/>
          <w:sz w:val="21"/>
          <w:szCs w:val="21"/>
        </w:rPr>
        <w:lastRenderedPageBreak/>
        <w:t xml:space="preserve">4.4 </w:t>
      </w:r>
      <w:r>
        <w:rPr>
          <w:rFonts w:ascii="黑体" w:eastAsia="黑体" w:hAnsi="黑体" w:hint="eastAsia"/>
          <w:b w:val="0"/>
          <w:sz w:val="21"/>
          <w:szCs w:val="21"/>
        </w:rPr>
        <w:t xml:space="preserve"> </w:t>
      </w:r>
      <w:r w:rsidRPr="00A85848">
        <w:rPr>
          <w:rFonts w:ascii="黑体" w:eastAsia="黑体" w:hAnsi="黑体" w:hint="eastAsia"/>
          <w:b w:val="0"/>
          <w:sz w:val="21"/>
          <w:szCs w:val="21"/>
        </w:rPr>
        <w:t>质量提升的结果（250分）</w:t>
      </w:r>
    </w:p>
    <w:p w14:paraId="62992F53" w14:textId="77777777" w:rsidR="00A85848" w:rsidRPr="008D2FDC" w:rsidRDefault="00A85848" w:rsidP="007D1A8B">
      <w:pPr>
        <w:pStyle w:val="20"/>
        <w:rPr>
          <w:szCs w:val="21"/>
        </w:rPr>
      </w:pPr>
      <w:r w:rsidRPr="007D1A8B">
        <w:rPr>
          <w:rFonts w:ascii="Times New Roman" w:hAnsi="Times New Roman" w:hint="eastAsia"/>
        </w:rPr>
        <w:t>质量提升的结果包括当前水平、近三年的变化趋势以及与竞争对手、标杆的对比结果等三个方面。</w:t>
      </w:r>
    </w:p>
    <w:p w14:paraId="29B96622" w14:textId="77777777" w:rsidR="00A85848" w:rsidRPr="007D1A8B" w:rsidRDefault="00A85848" w:rsidP="00A85848">
      <w:pPr>
        <w:spacing w:beforeLines="50" w:before="156" w:afterLines="50" w:after="156"/>
        <w:jc w:val="left"/>
        <w:rPr>
          <w:rFonts w:ascii="黑体" w:eastAsia="黑体" w:hAnsi="黑体"/>
          <w:szCs w:val="21"/>
        </w:rPr>
      </w:pPr>
      <w:r w:rsidRPr="007D1A8B">
        <w:rPr>
          <w:rFonts w:ascii="黑体" w:eastAsia="黑体" w:hAnsi="黑体"/>
          <w:szCs w:val="21"/>
        </w:rPr>
        <w:t xml:space="preserve">4.4.1 </w:t>
      </w:r>
      <w:r w:rsidRPr="007D1A8B">
        <w:rPr>
          <w:rFonts w:ascii="黑体" w:eastAsia="黑体" w:hAnsi="黑体" w:hint="eastAsia"/>
          <w:szCs w:val="21"/>
        </w:rPr>
        <w:t>产品质量的结果（</w:t>
      </w:r>
      <w:r w:rsidRPr="007D1A8B">
        <w:rPr>
          <w:rFonts w:ascii="黑体" w:eastAsia="黑体" w:hAnsi="黑体"/>
          <w:szCs w:val="21"/>
        </w:rPr>
        <w:t>100</w:t>
      </w:r>
      <w:r w:rsidRPr="007D1A8B">
        <w:rPr>
          <w:rFonts w:ascii="黑体" w:eastAsia="黑体" w:hAnsi="黑体" w:hint="eastAsia"/>
          <w:szCs w:val="21"/>
        </w:rPr>
        <w:t>分）</w:t>
      </w:r>
    </w:p>
    <w:p w14:paraId="488FFE2B" w14:textId="77777777" w:rsidR="00A85848" w:rsidRPr="007D1A8B" w:rsidRDefault="00A85848" w:rsidP="007D1A8B">
      <w:pPr>
        <w:pStyle w:val="20"/>
        <w:rPr>
          <w:rFonts w:ascii="Times New Roman" w:hAnsi="Times New Roman"/>
        </w:rPr>
      </w:pPr>
      <w:r w:rsidRPr="007D1A8B">
        <w:rPr>
          <w:rFonts w:ascii="Times New Roman" w:hAnsi="Times New Roman" w:hint="eastAsia"/>
        </w:rPr>
        <w:t>反映产品质量的绩效结果，包括但不限于一次产品合格率、废品率、直通率、产品故障率、返修率及其他产品质量指标的绩效水平。</w:t>
      </w:r>
    </w:p>
    <w:p w14:paraId="57168CF7" w14:textId="77777777" w:rsidR="00A85848" w:rsidRPr="00A85848" w:rsidRDefault="00A85848" w:rsidP="00A85848">
      <w:pPr>
        <w:spacing w:beforeLines="50" w:before="156" w:afterLines="50" w:after="156"/>
        <w:jc w:val="left"/>
        <w:rPr>
          <w:rFonts w:ascii="黑体" w:eastAsia="黑体" w:hAnsi="黑体"/>
          <w:szCs w:val="21"/>
        </w:rPr>
      </w:pPr>
      <w:r w:rsidRPr="00A85848">
        <w:rPr>
          <w:rFonts w:ascii="黑体" w:eastAsia="黑体" w:hAnsi="黑体"/>
          <w:szCs w:val="21"/>
        </w:rPr>
        <w:t xml:space="preserve">4.4.2 </w:t>
      </w:r>
      <w:r w:rsidRPr="00A85848">
        <w:rPr>
          <w:rFonts w:ascii="黑体" w:eastAsia="黑体" w:hAnsi="黑体" w:hint="eastAsia"/>
          <w:szCs w:val="21"/>
        </w:rPr>
        <w:t>过程有效性的结果（</w:t>
      </w:r>
      <w:r w:rsidRPr="00A85848">
        <w:rPr>
          <w:rFonts w:ascii="黑体" w:eastAsia="黑体" w:hAnsi="黑体"/>
          <w:szCs w:val="21"/>
        </w:rPr>
        <w:t>70</w:t>
      </w:r>
      <w:r w:rsidRPr="00A85848">
        <w:rPr>
          <w:rFonts w:ascii="黑体" w:eastAsia="黑体" w:hAnsi="黑体" w:hint="eastAsia"/>
          <w:szCs w:val="21"/>
        </w:rPr>
        <w:t>分）</w:t>
      </w:r>
    </w:p>
    <w:p w14:paraId="172AB54D" w14:textId="77777777" w:rsidR="00A85848" w:rsidRPr="007D1A8B" w:rsidRDefault="00A85848" w:rsidP="007D1A8B">
      <w:pPr>
        <w:pStyle w:val="20"/>
        <w:rPr>
          <w:rFonts w:ascii="Times New Roman" w:hAnsi="Times New Roman"/>
        </w:rPr>
      </w:pPr>
      <w:r w:rsidRPr="007D1A8B">
        <w:rPr>
          <w:rFonts w:ascii="Times New Roman" w:hAnsi="Times New Roman" w:hint="eastAsia"/>
        </w:rPr>
        <w:t>反映质量提升过程有效性和效率方面的绩效结果，包括但不限于进货检验合格品率、新产品研发周期、新产品产值率、关键工序能力指数、内外部质量损失、独具特色的质量提升工具和方法的应用结果。</w:t>
      </w:r>
    </w:p>
    <w:p w14:paraId="5C7A0F15" w14:textId="77777777" w:rsidR="00A85848" w:rsidRPr="00A85848" w:rsidRDefault="00A85848" w:rsidP="00A85848">
      <w:pPr>
        <w:spacing w:beforeLines="50" w:before="156" w:afterLines="50" w:after="156"/>
        <w:jc w:val="left"/>
        <w:rPr>
          <w:rFonts w:ascii="黑体" w:eastAsia="黑体" w:hAnsi="黑体"/>
          <w:szCs w:val="21"/>
        </w:rPr>
      </w:pPr>
      <w:r w:rsidRPr="00A85848">
        <w:rPr>
          <w:rFonts w:ascii="黑体" w:eastAsia="黑体" w:hAnsi="黑体"/>
          <w:szCs w:val="21"/>
        </w:rPr>
        <w:t xml:space="preserve">4.4.3 </w:t>
      </w:r>
      <w:r w:rsidRPr="00A85848">
        <w:rPr>
          <w:rFonts w:ascii="黑体" w:eastAsia="黑体" w:hAnsi="黑体" w:hint="eastAsia"/>
          <w:szCs w:val="21"/>
        </w:rPr>
        <w:t>资源的结果（</w:t>
      </w:r>
      <w:r w:rsidRPr="00A85848">
        <w:rPr>
          <w:rFonts w:ascii="黑体" w:eastAsia="黑体" w:hAnsi="黑体"/>
          <w:szCs w:val="21"/>
        </w:rPr>
        <w:t>40</w:t>
      </w:r>
      <w:r w:rsidRPr="00A85848">
        <w:rPr>
          <w:rFonts w:ascii="黑体" w:eastAsia="黑体" w:hAnsi="黑体" w:hint="eastAsia"/>
          <w:szCs w:val="21"/>
        </w:rPr>
        <w:t>分）</w:t>
      </w:r>
    </w:p>
    <w:p w14:paraId="51A176BD" w14:textId="77777777" w:rsidR="00A85848" w:rsidRPr="007D1A8B" w:rsidRDefault="00A85848" w:rsidP="007D1A8B">
      <w:pPr>
        <w:pStyle w:val="20"/>
        <w:rPr>
          <w:rFonts w:ascii="Times New Roman" w:hAnsi="Times New Roman"/>
        </w:rPr>
      </w:pPr>
      <w:r w:rsidRPr="007D1A8B">
        <w:rPr>
          <w:rFonts w:ascii="Times New Roman" w:hAnsi="Times New Roman" w:hint="eastAsia"/>
        </w:rPr>
        <w:t>反映质量提升资源方面的绩效结果，包括但不限于持证上岗率、人均质量培训时间、参与质量提升活动员工比率、</w:t>
      </w:r>
      <w:r w:rsidRPr="007D1A8B">
        <w:rPr>
          <w:rFonts w:ascii="Times New Roman" w:hAnsi="Times New Roman"/>
        </w:rPr>
        <w:t>QC</w:t>
      </w:r>
      <w:r w:rsidRPr="007D1A8B">
        <w:rPr>
          <w:rFonts w:ascii="Times New Roman" w:hAnsi="Times New Roman" w:hint="eastAsia"/>
        </w:rPr>
        <w:t>小组活动人员参加率、授权专利数量、信息化建设投资额、设备完好率、设备故障率、战略合作伙伴数量。</w:t>
      </w:r>
    </w:p>
    <w:p w14:paraId="3A550FE5" w14:textId="77777777" w:rsidR="00A85848" w:rsidRPr="00A85848" w:rsidRDefault="00A85848" w:rsidP="00A85848">
      <w:pPr>
        <w:spacing w:beforeLines="50" w:before="156" w:afterLines="50" w:after="156"/>
        <w:jc w:val="left"/>
        <w:rPr>
          <w:rFonts w:ascii="黑体" w:eastAsia="黑体" w:hAnsi="黑体"/>
          <w:szCs w:val="21"/>
        </w:rPr>
      </w:pPr>
      <w:r w:rsidRPr="00A85848">
        <w:rPr>
          <w:rFonts w:ascii="黑体" w:eastAsia="黑体" w:hAnsi="黑体"/>
          <w:szCs w:val="21"/>
        </w:rPr>
        <w:t>4.4.4</w:t>
      </w:r>
      <w:r w:rsidRPr="00A85848">
        <w:rPr>
          <w:rFonts w:ascii="黑体" w:eastAsia="黑体" w:hAnsi="黑体" w:hint="eastAsia"/>
          <w:szCs w:val="21"/>
        </w:rPr>
        <w:t>顾客满意的结果（</w:t>
      </w:r>
      <w:r w:rsidRPr="00A85848">
        <w:rPr>
          <w:rFonts w:ascii="黑体" w:eastAsia="黑体" w:hAnsi="黑体"/>
          <w:szCs w:val="21"/>
        </w:rPr>
        <w:t>40</w:t>
      </w:r>
      <w:r w:rsidRPr="00A85848">
        <w:rPr>
          <w:rFonts w:ascii="黑体" w:eastAsia="黑体" w:hAnsi="黑体" w:hint="eastAsia"/>
          <w:szCs w:val="21"/>
        </w:rPr>
        <w:t>分）</w:t>
      </w:r>
    </w:p>
    <w:p w14:paraId="6C4F98DC" w14:textId="77777777" w:rsidR="00A85848" w:rsidRPr="0099758F" w:rsidRDefault="00A85848" w:rsidP="0099758F">
      <w:pPr>
        <w:pStyle w:val="20"/>
        <w:rPr>
          <w:rFonts w:ascii="Times New Roman" w:hAnsi="Times New Roman"/>
        </w:rPr>
      </w:pPr>
      <w:r w:rsidRPr="007D1A8B">
        <w:rPr>
          <w:rFonts w:ascii="Times New Roman" w:hAnsi="Times New Roman" w:hint="eastAsia"/>
        </w:rPr>
        <w:t>反映顾客满意方面的绩效结果，包括但不限于顾客满意程度、顾客忠诚程度、顾客流失率、市场占有率、顾客投诉和抱怨。</w:t>
      </w:r>
    </w:p>
    <w:p w14:paraId="44A81380" w14:textId="77777777" w:rsidR="00A85848" w:rsidRPr="008D2FDC" w:rsidRDefault="00A85848" w:rsidP="00A85848">
      <w:pPr>
        <w:widowControl/>
        <w:jc w:val="left"/>
      </w:pPr>
    </w:p>
    <w:p w14:paraId="7F00FEC5" w14:textId="77777777" w:rsidR="00A85848" w:rsidRPr="008D2FDC" w:rsidRDefault="00A85848" w:rsidP="00A85848">
      <w:pPr>
        <w:widowControl/>
        <w:jc w:val="left"/>
      </w:pPr>
    </w:p>
    <w:p w14:paraId="643AD3A2" w14:textId="77777777" w:rsidR="00A85848" w:rsidRPr="008D2FDC" w:rsidRDefault="00A85848" w:rsidP="00A85848">
      <w:pPr>
        <w:widowControl/>
        <w:jc w:val="left"/>
      </w:pPr>
    </w:p>
    <w:p w14:paraId="3FD5E8A9" w14:textId="77777777" w:rsidR="00A85848" w:rsidRPr="008D2FDC" w:rsidRDefault="00A85848" w:rsidP="00A85848">
      <w:pPr>
        <w:widowControl/>
        <w:jc w:val="left"/>
      </w:pPr>
    </w:p>
    <w:p w14:paraId="0C4B6A13" w14:textId="77777777" w:rsidR="00A85848" w:rsidRPr="008D2FDC" w:rsidRDefault="00A85848" w:rsidP="00A85848">
      <w:pPr>
        <w:widowControl/>
        <w:jc w:val="left"/>
      </w:pPr>
    </w:p>
    <w:p w14:paraId="443103BD" w14:textId="77777777" w:rsidR="00A85848" w:rsidRPr="008D2FDC" w:rsidRDefault="00A85848" w:rsidP="00A85848">
      <w:pPr>
        <w:widowControl/>
        <w:jc w:val="left"/>
      </w:pPr>
    </w:p>
    <w:p w14:paraId="27694347" w14:textId="77777777" w:rsidR="00A85848" w:rsidRPr="008D2FDC" w:rsidRDefault="00A85848" w:rsidP="00A85848">
      <w:pPr>
        <w:widowControl/>
        <w:jc w:val="left"/>
      </w:pPr>
    </w:p>
    <w:p w14:paraId="0C46B790" w14:textId="77777777" w:rsidR="00A85848" w:rsidRPr="008D2FDC" w:rsidRDefault="00A85848" w:rsidP="00A85848">
      <w:pPr>
        <w:widowControl/>
        <w:jc w:val="left"/>
      </w:pPr>
    </w:p>
    <w:p w14:paraId="0FFCCEB5" w14:textId="77777777" w:rsidR="00A85848" w:rsidRPr="008D2FDC" w:rsidRDefault="00A85848" w:rsidP="00A85848">
      <w:pPr>
        <w:widowControl/>
        <w:jc w:val="left"/>
      </w:pPr>
    </w:p>
    <w:p w14:paraId="70929C7D" w14:textId="77777777" w:rsidR="00A85848" w:rsidRPr="008D2FDC" w:rsidRDefault="00A85848" w:rsidP="00A85848">
      <w:pPr>
        <w:widowControl/>
        <w:jc w:val="left"/>
      </w:pPr>
    </w:p>
    <w:p w14:paraId="438A6417" w14:textId="77777777" w:rsidR="00A85848" w:rsidRPr="008D2FDC" w:rsidRDefault="00A85848" w:rsidP="00A85848">
      <w:pPr>
        <w:widowControl/>
        <w:jc w:val="left"/>
      </w:pPr>
    </w:p>
    <w:p w14:paraId="2F2EA9C9" w14:textId="77777777" w:rsidR="00A85848" w:rsidRPr="008D2FDC" w:rsidRDefault="00A85848" w:rsidP="00A85848">
      <w:pPr>
        <w:widowControl/>
        <w:jc w:val="left"/>
      </w:pPr>
    </w:p>
    <w:p w14:paraId="2C345F49" w14:textId="77777777" w:rsidR="00A85848" w:rsidRPr="008D2FDC" w:rsidRDefault="00A85848" w:rsidP="00A85848">
      <w:pPr>
        <w:widowControl/>
        <w:jc w:val="left"/>
      </w:pPr>
    </w:p>
    <w:p w14:paraId="70383022" w14:textId="77777777" w:rsidR="00A85848" w:rsidRPr="008D2FDC" w:rsidRDefault="00EB3254" w:rsidP="00EB3254">
      <w:pPr>
        <w:widowControl/>
      </w:pPr>
      <w:r>
        <w:br w:type="page"/>
      </w:r>
    </w:p>
    <w:p w14:paraId="369B8688" w14:textId="77777777" w:rsidR="0099758F" w:rsidRPr="006261B4" w:rsidRDefault="0099758F" w:rsidP="006261B4">
      <w:pPr>
        <w:numPr>
          <w:ilvl w:val="3"/>
          <w:numId w:val="0"/>
        </w:numPr>
        <w:jc w:val="center"/>
        <w:outlineLvl w:val="0"/>
        <w:rPr>
          <w:rFonts w:ascii="黑体" w:eastAsia="黑体" w:hAnsi="黑体"/>
          <w:szCs w:val="21"/>
        </w:rPr>
      </w:pPr>
      <w:r w:rsidRPr="006261B4">
        <w:rPr>
          <w:rFonts w:ascii="黑体" w:eastAsia="黑体" w:hAnsi="黑体"/>
          <w:szCs w:val="21"/>
        </w:rPr>
        <w:lastRenderedPageBreak/>
        <w:t>附 录 A</w:t>
      </w:r>
    </w:p>
    <w:p w14:paraId="0784E4C1" w14:textId="77777777" w:rsidR="0099758F" w:rsidRPr="006261B4" w:rsidRDefault="0099758F" w:rsidP="006261B4">
      <w:pPr>
        <w:numPr>
          <w:ilvl w:val="3"/>
          <w:numId w:val="0"/>
        </w:numPr>
        <w:jc w:val="center"/>
        <w:outlineLvl w:val="0"/>
        <w:rPr>
          <w:rFonts w:ascii="黑体" w:eastAsia="黑体" w:hAnsi="黑体"/>
          <w:szCs w:val="21"/>
        </w:rPr>
      </w:pPr>
      <w:r w:rsidRPr="006261B4">
        <w:rPr>
          <w:rFonts w:ascii="黑体" w:eastAsia="黑体" w:hAnsi="黑体"/>
          <w:szCs w:val="21"/>
        </w:rPr>
        <w:t>(资料性附录)</w:t>
      </w:r>
    </w:p>
    <w:p w14:paraId="10486F52" w14:textId="77777777" w:rsidR="0099758F" w:rsidRPr="006261B4" w:rsidRDefault="0099758F" w:rsidP="006261B4">
      <w:pPr>
        <w:numPr>
          <w:ilvl w:val="3"/>
          <w:numId w:val="0"/>
        </w:numPr>
        <w:jc w:val="center"/>
        <w:outlineLvl w:val="0"/>
        <w:rPr>
          <w:rFonts w:ascii="黑体" w:eastAsia="黑体" w:hAnsi="黑体"/>
          <w:szCs w:val="21"/>
        </w:rPr>
      </w:pPr>
      <w:r w:rsidRPr="006261B4">
        <w:rPr>
          <w:rFonts w:ascii="黑体" w:eastAsia="黑体" w:hAnsi="黑体" w:hint="eastAsia"/>
          <w:szCs w:val="21"/>
        </w:rPr>
        <w:t>《质量</w:t>
      </w:r>
      <w:r w:rsidRPr="006261B4">
        <w:rPr>
          <w:rFonts w:ascii="黑体" w:eastAsia="黑体" w:hAnsi="黑体"/>
          <w:szCs w:val="21"/>
        </w:rPr>
        <w:t>提升能力评价准则</w:t>
      </w:r>
      <w:r w:rsidRPr="006261B4">
        <w:rPr>
          <w:rFonts w:ascii="黑体" w:eastAsia="黑体" w:hAnsi="黑体" w:hint="eastAsia"/>
          <w:szCs w:val="21"/>
        </w:rPr>
        <w:t>》评分条款</w:t>
      </w:r>
      <w:r w:rsidRPr="006261B4">
        <w:rPr>
          <w:rFonts w:ascii="黑体" w:eastAsia="黑体" w:hAnsi="黑体"/>
          <w:szCs w:val="21"/>
        </w:rPr>
        <w:t>分</w:t>
      </w:r>
      <w:r w:rsidRPr="006261B4">
        <w:rPr>
          <w:rFonts w:ascii="黑体" w:eastAsia="黑体" w:hAnsi="黑体" w:hint="eastAsia"/>
          <w:szCs w:val="21"/>
        </w:rPr>
        <w:t>值</w:t>
      </w:r>
      <w:r w:rsidRPr="006261B4">
        <w:rPr>
          <w:rFonts w:ascii="黑体" w:eastAsia="黑体" w:hAnsi="黑体"/>
          <w:szCs w:val="21"/>
        </w:rPr>
        <w:t>表</w:t>
      </w:r>
    </w:p>
    <w:p w14:paraId="45E360E6" w14:textId="77777777" w:rsidR="00FB78F3" w:rsidRDefault="00FB78F3" w:rsidP="00FB78F3">
      <w:pPr>
        <w:pStyle w:val="af"/>
        <w:tabs>
          <w:tab w:val="left" w:pos="360"/>
        </w:tabs>
        <w:spacing w:beforeLines="100" w:before="312" w:afterLines="100" w:after="312"/>
      </w:pPr>
      <w:r>
        <w:t xml:space="preserve">A.1 </w:t>
      </w:r>
      <w:r>
        <w:rPr>
          <w:rFonts w:hint="eastAsia"/>
        </w:rPr>
        <w:t xml:space="preserve"> 《质量</w:t>
      </w:r>
      <w:r>
        <w:t>提升能力评价准则</w:t>
      </w:r>
      <w:r>
        <w:rPr>
          <w:rFonts w:hint="eastAsia"/>
        </w:rPr>
        <w:t>》评分</w:t>
      </w:r>
      <w:r>
        <w:t>条款分值表</w:t>
      </w:r>
    </w:p>
    <w:p w14:paraId="3F0935AA" w14:textId="77777777" w:rsidR="00FB78F3" w:rsidRDefault="00FB78F3" w:rsidP="00FB78F3">
      <w:pPr>
        <w:ind w:firstLineChars="200" w:firstLine="420"/>
        <w:rPr>
          <w:rFonts w:ascii="宋体" w:hAnsi="宋体"/>
          <w:szCs w:val="21"/>
        </w:rPr>
      </w:pPr>
      <w:r>
        <w:rPr>
          <w:rFonts w:ascii="宋体" w:hAnsi="宋体" w:hint="eastAsia"/>
          <w:szCs w:val="21"/>
        </w:rPr>
        <w:t>表</w:t>
      </w:r>
      <w:r>
        <w:rPr>
          <w:rFonts w:ascii="宋体" w:hAnsi="宋体"/>
          <w:szCs w:val="21"/>
        </w:rPr>
        <w:t>A</w:t>
      </w:r>
      <w:r>
        <w:rPr>
          <w:rFonts w:ascii="宋体" w:hAnsi="宋体" w:hint="eastAsia"/>
          <w:szCs w:val="21"/>
        </w:rPr>
        <w:t>.</w:t>
      </w:r>
      <w:r>
        <w:rPr>
          <w:rFonts w:ascii="宋体" w:hAnsi="宋体"/>
          <w:szCs w:val="21"/>
        </w:rPr>
        <w:t>1</w:t>
      </w:r>
      <w:r>
        <w:rPr>
          <w:rFonts w:ascii="宋体" w:hAnsi="宋体" w:hint="eastAsia"/>
          <w:szCs w:val="21"/>
        </w:rPr>
        <w:t>给出了</w:t>
      </w:r>
      <w:r>
        <w:rPr>
          <w:rFonts w:ascii="宋体" w:hAnsi="宋体" w:cs="宋体" w:hint="eastAsia"/>
          <w:szCs w:val="21"/>
        </w:rPr>
        <w:t>《质量</w:t>
      </w:r>
      <w:r>
        <w:rPr>
          <w:rFonts w:ascii="宋体" w:hAnsi="宋体" w:cs="宋体"/>
          <w:szCs w:val="21"/>
        </w:rPr>
        <w:t>提升能力评价准则</w:t>
      </w:r>
      <w:r>
        <w:rPr>
          <w:rFonts w:ascii="宋体" w:hAnsi="宋体" w:cs="宋体" w:hint="eastAsia"/>
          <w:szCs w:val="21"/>
        </w:rPr>
        <w:t>》评分</w:t>
      </w:r>
      <w:r>
        <w:rPr>
          <w:rFonts w:ascii="宋体" w:hAnsi="宋体" w:cs="宋体"/>
          <w:szCs w:val="21"/>
        </w:rPr>
        <w:t>条款分值表</w:t>
      </w:r>
      <w:r>
        <w:rPr>
          <w:rFonts w:ascii="宋体" w:hAnsi="宋体" w:hint="eastAsia"/>
          <w:szCs w:val="21"/>
        </w:rPr>
        <w:t>。</w:t>
      </w:r>
    </w:p>
    <w:p w14:paraId="5F5C99FD" w14:textId="77777777" w:rsidR="00A85848" w:rsidRPr="008D2FDC" w:rsidRDefault="00A85848" w:rsidP="00B227A0">
      <w:pPr>
        <w:spacing w:line="300" w:lineRule="auto"/>
        <w:ind w:firstLine="570"/>
        <w:rPr>
          <w:b/>
          <w:bCs/>
          <w:szCs w:val="21"/>
        </w:rPr>
      </w:pPr>
      <w:r w:rsidRPr="008D2FDC">
        <w:rPr>
          <w:b/>
          <w:bCs/>
          <w:szCs w:val="21"/>
        </w:rPr>
        <w:t>条款名称</w:t>
      </w:r>
      <w:r w:rsidRPr="008D2FDC">
        <w:rPr>
          <w:rFonts w:hint="eastAsia"/>
          <w:b/>
          <w:bCs/>
          <w:szCs w:val="21"/>
        </w:rPr>
        <w:t xml:space="preserve"> </w:t>
      </w:r>
      <w:r w:rsidRPr="008D2FDC">
        <w:rPr>
          <w:b/>
          <w:bCs/>
          <w:szCs w:val="21"/>
        </w:rPr>
        <w:t xml:space="preserve">                                         </w:t>
      </w:r>
      <w:r w:rsidR="00B227A0">
        <w:rPr>
          <w:b/>
          <w:bCs/>
          <w:szCs w:val="21"/>
        </w:rPr>
        <w:t xml:space="preserve">          </w:t>
      </w:r>
      <w:r w:rsidRPr="008D2FDC">
        <w:rPr>
          <w:b/>
          <w:bCs/>
          <w:szCs w:val="21"/>
        </w:rPr>
        <w:t>条款分值</w:t>
      </w:r>
    </w:p>
    <w:p w14:paraId="7E8C79F0" w14:textId="77777777" w:rsidR="00A85848" w:rsidRPr="008D2FDC" w:rsidRDefault="00A85848" w:rsidP="00A85848">
      <w:pPr>
        <w:spacing w:line="300" w:lineRule="auto"/>
        <w:ind w:firstLine="570"/>
        <w:rPr>
          <w:szCs w:val="21"/>
        </w:rPr>
      </w:pPr>
      <w:r w:rsidRPr="008D2FDC">
        <w:rPr>
          <w:szCs w:val="21"/>
        </w:rPr>
        <w:t>4.1</w:t>
      </w:r>
      <w:r w:rsidRPr="008D2FDC">
        <w:rPr>
          <w:szCs w:val="21"/>
        </w:rPr>
        <w:t>领导</w:t>
      </w:r>
      <w:r w:rsidRPr="008D2FDC">
        <w:rPr>
          <w:rFonts w:hint="eastAsia"/>
          <w:szCs w:val="21"/>
        </w:rPr>
        <w:t>和质量提升工作系统</w:t>
      </w:r>
      <w:r w:rsidRPr="008D2FDC">
        <w:rPr>
          <w:szCs w:val="21"/>
        </w:rPr>
        <w:t>-----------------</w:t>
      </w:r>
      <w:r w:rsidR="00B227A0">
        <w:rPr>
          <w:szCs w:val="21"/>
        </w:rPr>
        <w:t>-------------------------------</w:t>
      </w:r>
      <w:r w:rsidRPr="008D2FDC">
        <w:rPr>
          <w:szCs w:val="21"/>
        </w:rPr>
        <w:t>150</w:t>
      </w:r>
    </w:p>
    <w:p w14:paraId="6E2EF621" w14:textId="77777777" w:rsidR="00A85848" w:rsidRPr="008D2FDC" w:rsidRDefault="00A85848" w:rsidP="00A85848">
      <w:pPr>
        <w:tabs>
          <w:tab w:val="right" w:pos="7140"/>
        </w:tabs>
        <w:spacing w:line="300" w:lineRule="auto"/>
        <w:ind w:firstLineChars="402" w:firstLine="844"/>
        <w:rPr>
          <w:bCs/>
          <w:szCs w:val="21"/>
        </w:rPr>
      </w:pPr>
      <w:r w:rsidRPr="008D2FDC">
        <w:rPr>
          <w:bCs/>
          <w:szCs w:val="21"/>
        </w:rPr>
        <w:t>4.1.1</w:t>
      </w:r>
      <w:r w:rsidRPr="008D2FDC">
        <w:rPr>
          <w:bCs/>
          <w:szCs w:val="21"/>
        </w:rPr>
        <w:t>领导作用</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----60</w:t>
      </w:r>
    </w:p>
    <w:p w14:paraId="1AA53944" w14:textId="77777777" w:rsidR="00A85848" w:rsidRPr="008D2FDC" w:rsidRDefault="00A85848" w:rsidP="00A85848">
      <w:pPr>
        <w:tabs>
          <w:tab w:val="right" w:pos="7140"/>
        </w:tabs>
        <w:spacing w:line="300" w:lineRule="auto"/>
        <w:ind w:firstLineChars="402" w:firstLine="844"/>
        <w:rPr>
          <w:bCs/>
          <w:szCs w:val="21"/>
        </w:rPr>
      </w:pPr>
      <w:r w:rsidRPr="008D2FDC">
        <w:rPr>
          <w:bCs/>
          <w:szCs w:val="21"/>
        </w:rPr>
        <w:t>4.1.2</w:t>
      </w:r>
      <w:r w:rsidRPr="008D2FDC">
        <w:rPr>
          <w:rFonts w:hint="eastAsia"/>
          <w:bCs/>
          <w:szCs w:val="21"/>
        </w:rPr>
        <w:t>质量提升计划</w:t>
      </w:r>
      <w:r w:rsidRPr="008D2FDC">
        <w:rPr>
          <w:bCs/>
          <w:szCs w:val="21"/>
        </w:rPr>
        <w:t>--------------------------------------------</w:t>
      </w:r>
      <w:r w:rsidRPr="008D2FDC">
        <w:rPr>
          <w:szCs w:val="21"/>
        </w:rPr>
        <w:t>----------------------------</w:t>
      </w:r>
      <w:r w:rsidRPr="008D2FDC">
        <w:rPr>
          <w:bCs/>
          <w:szCs w:val="21"/>
        </w:rPr>
        <w:t>--40</w:t>
      </w:r>
    </w:p>
    <w:p w14:paraId="4F92A11F" w14:textId="77777777" w:rsidR="00A85848" w:rsidRPr="008D2FDC" w:rsidRDefault="00A85848" w:rsidP="00A85848">
      <w:pPr>
        <w:tabs>
          <w:tab w:val="right" w:pos="7140"/>
        </w:tabs>
        <w:spacing w:line="300" w:lineRule="auto"/>
        <w:ind w:firstLineChars="402" w:firstLine="844"/>
        <w:rPr>
          <w:bCs/>
          <w:szCs w:val="21"/>
        </w:rPr>
      </w:pPr>
      <w:r w:rsidRPr="008D2FDC">
        <w:rPr>
          <w:bCs/>
          <w:szCs w:val="21"/>
        </w:rPr>
        <w:t>4.1.3</w:t>
      </w:r>
      <w:r w:rsidRPr="008D2FDC">
        <w:rPr>
          <w:rFonts w:hint="eastAsia"/>
          <w:bCs/>
          <w:szCs w:val="21"/>
        </w:rPr>
        <w:t>质量提升工作系统</w:t>
      </w:r>
      <w:r w:rsidRPr="008D2FDC">
        <w:rPr>
          <w:bCs/>
          <w:szCs w:val="21"/>
        </w:rPr>
        <w:t>------------------------------------------</w:t>
      </w:r>
      <w:r w:rsidRPr="008D2FDC">
        <w:rPr>
          <w:szCs w:val="21"/>
        </w:rPr>
        <w:t>-----------------------</w:t>
      </w:r>
      <w:r w:rsidRPr="008D2FDC">
        <w:rPr>
          <w:bCs/>
          <w:szCs w:val="21"/>
        </w:rPr>
        <w:t>---50</w:t>
      </w:r>
    </w:p>
    <w:p w14:paraId="473BFDAD" w14:textId="77777777" w:rsidR="00A85848" w:rsidRPr="008D2FDC" w:rsidRDefault="00A85848" w:rsidP="00B227A0">
      <w:pPr>
        <w:tabs>
          <w:tab w:val="right" w:pos="7140"/>
        </w:tabs>
        <w:spacing w:line="300" w:lineRule="auto"/>
        <w:ind w:firstLineChars="200" w:firstLine="420"/>
        <w:rPr>
          <w:szCs w:val="21"/>
        </w:rPr>
      </w:pPr>
      <w:r w:rsidRPr="008D2FDC">
        <w:rPr>
          <w:szCs w:val="21"/>
        </w:rPr>
        <w:t>4.2</w:t>
      </w:r>
      <w:r w:rsidRPr="008D2FDC">
        <w:rPr>
          <w:rFonts w:hint="eastAsia"/>
          <w:szCs w:val="21"/>
        </w:rPr>
        <w:t>产品实现过程的质量提升</w:t>
      </w:r>
      <w:r w:rsidRPr="008D2FDC">
        <w:rPr>
          <w:szCs w:val="21"/>
        </w:rPr>
        <w:t>--------------------------------------------------</w:t>
      </w:r>
      <w:r w:rsidR="00B227A0">
        <w:rPr>
          <w:szCs w:val="21"/>
        </w:rPr>
        <w:t xml:space="preserve"> </w:t>
      </w:r>
      <w:r w:rsidRPr="008D2FDC">
        <w:rPr>
          <w:szCs w:val="21"/>
        </w:rPr>
        <w:t>450</w:t>
      </w:r>
    </w:p>
    <w:p w14:paraId="637FA066" w14:textId="77777777" w:rsidR="00A85848" w:rsidRPr="008D2FDC" w:rsidRDefault="00A85848" w:rsidP="00A85848">
      <w:pPr>
        <w:spacing w:line="300" w:lineRule="auto"/>
        <w:ind w:firstLineChars="402" w:firstLine="844"/>
        <w:rPr>
          <w:bCs/>
          <w:szCs w:val="21"/>
        </w:rPr>
      </w:pPr>
      <w:r w:rsidRPr="008D2FDC">
        <w:rPr>
          <w:bCs/>
          <w:szCs w:val="21"/>
        </w:rPr>
        <w:t>4.2.1</w:t>
      </w:r>
      <w:r w:rsidRPr="008D2FDC">
        <w:rPr>
          <w:rFonts w:hint="eastAsia"/>
          <w:bCs/>
          <w:szCs w:val="21"/>
        </w:rPr>
        <w:t>产品开发过程</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--90</w:t>
      </w:r>
    </w:p>
    <w:p w14:paraId="32395EFE" w14:textId="77777777" w:rsidR="00A85848" w:rsidRPr="008D2FDC" w:rsidRDefault="00A85848" w:rsidP="00A85848">
      <w:pPr>
        <w:spacing w:line="300" w:lineRule="auto"/>
        <w:ind w:firstLineChars="402" w:firstLine="844"/>
        <w:rPr>
          <w:bCs/>
          <w:szCs w:val="21"/>
        </w:rPr>
      </w:pPr>
      <w:r w:rsidRPr="008D2FDC">
        <w:rPr>
          <w:bCs/>
          <w:szCs w:val="21"/>
        </w:rPr>
        <w:t>4.2.2</w:t>
      </w:r>
      <w:r w:rsidRPr="008D2FDC">
        <w:rPr>
          <w:rFonts w:hint="eastAsia"/>
          <w:bCs/>
          <w:szCs w:val="21"/>
        </w:rPr>
        <w:t>工艺设计过程</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-90</w:t>
      </w:r>
    </w:p>
    <w:p w14:paraId="5DFE0C5D" w14:textId="77777777" w:rsidR="00A85848" w:rsidRPr="008D2FDC" w:rsidRDefault="00A85848" w:rsidP="00A85848">
      <w:pPr>
        <w:spacing w:line="300" w:lineRule="auto"/>
        <w:ind w:firstLineChars="402" w:firstLine="844"/>
        <w:rPr>
          <w:bCs/>
          <w:szCs w:val="21"/>
        </w:rPr>
      </w:pPr>
      <w:r w:rsidRPr="008D2FDC">
        <w:rPr>
          <w:bCs/>
          <w:szCs w:val="21"/>
        </w:rPr>
        <w:t>4.2.3</w:t>
      </w:r>
      <w:r w:rsidRPr="008D2FDC">
        <w:rPr>
          <w:rFonts w:hint="eastAsia"/>
          <w:bCs/>
          <w:szCs w:val="21"/>
        </w:rPr>
        <w:t>制造过程</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--70</w:t>
      </w:r>
    </w:p>
    <w:p w14:paraId="762D40AC" w14:textId="77777777" w:rsidR="00A85848" w:rsidRPr="008D2FDC" w:rsidRDefault="00A85848" w:rsidP="00A85848">
      <w:pPr>
        <w:spacing w:line="300" w:lineRule="auto"/>
        <w:ind w:firstLineChars="402" w:firstLine="844"/>
        <w:rPr>
          <w:bCs/>
          <w:szCs w:val="21"/>
        </w:rPr>
      </w:pPr>
      <w:r w:rsidRPr="008D2FDC">
        <w:rPr>
          <w:bCs/>
          <w:szCs w:val="21"/>
        </w:rPr>
        <w:t>4.2.4</w:t>
      </w:r>
      <w:r w:rsidRPr="008D2FDC">
        <w:rPr>
          <w:rFonts w:hint="eastAsia"/>
          <w:bCs/>
          <w:szCs w:val="21"/>
        </w:rPr>
        <w:t>检验和试验过程</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--40</w:t>
      </w:r>
    </w:p>
    <w:p w14:paraId="4116EE1C" w14:textId="77777777" w:rsidR="00A85848" w:rsidRPr="008D2FDC" w:rsidRDefault="00A85848" w:rsidP="00A85848">
      <w:pPr>
        <w:spacing w:line="300" w:lineRule="auto"/>
        <w:ind w:firstLineChars="402" w:firstLine="844"/>
        <w:rPr>
          <w:bCs/>
          <w:szCs w:val="21"/>
        </w:rPr>
      </w:pPr>
      <w:r w:rsidRPr="008D2FDC">
        <w:rPr>
          <w:bCs/>
          <w:szCs w:val="21"/>
        </w:rPr>
        <w:t>4.2.5</w:t>
      </w:r>
      <w:r w:rsidRPr="008D2FDC">
        <w:rPr>
          <w:rFonts w:hint="eastAsia"/>
          <w:bCs/>
          <w:szCs w:val="21"/>
        </w:rPr>
        <w:t>运输和交付过程</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--30</w:t>
      </w:r>
    </w:p>
    <w:p w14:paraId="27B98A1B" w14:textId="77777777" w:rsidR="00A85848" w:rsidRPr="008D2FDC" w:rsidRDefault="00A85848" w:rsidP="00A85848">
      <w:pPr>
        <w:spacing w:line="300" w:lineRule="auto"/>
        <w:ind w:firstLineChars="402" w:firstLine="844"/>
        <w:rPr>
          <w:bCs/>
          <w:szCs w:val="21"/>
        </w:rPr>
      </w:pPr>
      <w:r w:rsidRPr="008D2FDC">
        <w:rPr>
          <w:bCs/>
          <w:szCs w:val="21"/>
        </w:rPr>
        <w:t>4.2.6</w:t>
      </w:r>
      <w:r w:rsidRPr="008D2FDC">
        <w:rPr>
          <w:rFonts w:hint="eastAsia"/>
          <w:bCs/>
          <w:szCs w:val="21"/>
        </w:rPr>
        <w:t>售后服务过程</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--60</w:t>
      </w:r>
    </w:p>
    <w:p w14:paraId="13F3F0CC" w14:textId="77777777" w:rsidR="00A85848" w:rsidRPr="008D2FDC" w:rsidRDefault="00A85848" w:rsidP="00A85848">
      <w:pPr>
        <w:spacing w:line="300" w:lineRule="auto"/>
        <w:ind w:firstLineChars="402" w:firstLine="844"/>
        <w:rPr>
          <w:bCs/>
          <w:szCs w:val="21"/>
        </w:rPr>
      </w:pPr>
      <w:r w:rsidRPr="008D2FDC">
        <w:rPr>
          <w:bCs/>
          <w:szCs w:val="21"/>
        </w:rPr>
        <w:t>4.2.7</w:t>
      </w:r>
      <w:r w:rsidRPr="008D2FDC">
        <w:rPr>
          <w:rFonts w:hint="eastAsia"/>
          <w:bCs/>
          <w:szCs w:val="21"/>
        </w:rPr>
        <w:t>统计技术与质量改进工具、方法的应用</w:t>
      </w:r>
      <w:r w:rsidRPr="008D2FDC">
        <w:rPr>
          <w:bCs/>
          <w:szCs w:val="21"/>
        </w:rPr>
        <w:t>-----------------------</w:t>
      </w:r>
      <w:r w:rsidRPr="008D2FDC">
        <w:rPr>
          <w:szCs w:val="21"/>
        </w:rPr>
        <w:t>----------------</w:t>
      </w:r>
      <w:r w:rsidRPr="008D2FDC">
        <w:rPr>
          <w:bCs/>
          <w:szCs w:val="21"/>
        </w:rPr>
        <w:t>--70</w:t>
      </w:r>
    </w:p>
    <w:p w14:paraId="1069846D" w14:textId="77777777" w:rsidR="00A85848" w:rsidRPr="008D2FDC" w:rsidRDefault="00A85848" w:rsidP="00A85848">
      <w:pPr>
        <w:tabs>
          <w:tab w:val="right" w:pos="7140"/>
        </w:tabs>
        <w:spacing w:line="300" w:lineRule="auto"/>
        <w:ind w:firstLineChars="200" w:firstLine="420"/>
        <w:rPr>
          <w:szCs w:val="21"/>
        </w:rPr>
      </w:pPr>
      <w:r w:rsidRPr="008D2FDC">
        <w:rPr>
          <w:szCs w:val="21"/>
        </w:rPr>
        <w:t>4.3</w:t>
      </w:r>
      <w:r w:rsidRPr="008D2FDC">
        <w:rPr>
          <w:rFonts w:hint="eastAsia"/>
          <w:szCs w:val="21"/>
        </w:rPr>
        <w:t>质量提升的资源</w:t>
      </w:r>
      <w:r w:rsidRPr="008D2FDC">
        <w:rPr>
          <w:szCs w:val="21"/>
        </w:rPr>
        <w:t>---------------------------------------------------------------150</w:t>
      </w:r>
    </w:p>
    <w:p w14:paraId="3B09F38F" w14:textId="77777777" w:rsidR="00A85848" w:rsidRPr="008D2FDC" w:rsidRDefault="00A85848" w:rsidP="00A85848">
      <w:pPr>
        <w:spacing w:line="300" w:lineRule="auto"/>
        <w:ind w:firstLineChars="402" w:firstLine="844"/>
        <w:rPr>
          <w:bCs/>
          <w:szCs w:val="21"/>
        </w:rPr>
      </w:pPr>
      <w:r w:rsidRPr="008D2FDC">
        <w:rPr>
          <w:bCs/>
          <w:szCs w:val="21"/>
        </w:rPr>
        <w:t>4.3.1</w:t>
      </w:r>
      <w:r w:rsidRPr="008D2FDC">
        <w:rPr>
          <w:rFonts w:hint="eastAsia"/>
          <w:bCs/>
          <w:szCs w:val="21"/>
        </w:rPr>
        <w:t>人力资源</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---40</w:t>
      </w:r>
    </w:p>
    <w:p w14:paraId="07D18401" w14:textId="77777777" w:rsidR="00A85848" w:rsidRPr="008D2FDC" w:rsidRDefault="00A85848" w:rsidP="00A85848">
      <w:pPr>
        <w:spacing w:line="300" w:lineRule="auto"/>
        <w:ind w:firstLineChars="402" w:firstLine="844"/>
        <w:rPr>
          <w:bCs/>
          <w:szCs w:val="21"/>
        </w:rPr>
      </w:pPr>
      <w:r w:rsidRPr="008D2FDC">
        <w:rPr>
          <w:bCs/>
          <w:szCs w:val="21"/>
        </w:rPr>
        <w:t>4.3.2</w:t>
      </w:r>
      <w:r w:rsidRPr="008D2FDC">
        <w:rPr>
          <w:rFonts w:hint="eastAsia"/>
          <w:bCs/>
          <w:szCs w:val="21"/>
        </w:rPr>
        <w:t>财务资源</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-15</w:t>
      </w:r>
    </w:p>
    <w:p w14:paraId="0BC1BFAE" w14:textId="77777777" w:rsidR="00A85848" w:rsidRPr="008D2FDC" w:rsidRDefault="00A85848" w:rsidP="00A85848">
      <w:pPr>
        <w:spacing w:line="300" w:lineRule="auto"/>
        <w:ind w:firstLineChars="402" w:firstLine="844"/>
        <w:rPr>
          <w:bCs/>
          <w:szCs w:val="21"/>
        </w:rPr>
      </w:pPr>
      <w:r w:rsidRPr="008D2FDC">
        <w:rPr>
          <w:bCs/>
          <w:szCs w:val="21"/>
        </w:rPr>
        <w:t>4.3.3</w:t>
      </w:r>
      <w:r w:rsidRPr="008D2FDC">
        <w:rPr>
          <w:rFonts w:hint="eastAsia"/>
          <w:bCs/>
          <w:szCs w:val="21"/>
        </w:rPr>
        <w:t>技术资源</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--25</w:t>
      </w:r>
    </w:p>
    <w:p w14:paraId="22E33B39" w14:textId="77777777" w:rsidR="00A85848" w:rsidRPr="008D2FDC" w:rsidRDefault="00A85848" w:rsidP="00A85848">
      <w:pPr>
        <w:spacing w:line="300" w:lineRule="auto"/>
        <w:ind w:firstLineChars="402" w:firstLine="844"/>
        <w:rPr>
          <w:bCs/>
          <w:szCs w:val="21"/>
        </w:rPr>
      </w:pPr>
      <w:r w:rsidRPr="008D2FDC">
        <w:rPr>
          <w:bCs/>
          <w:szCs w:val="21"/>
        </w:rPr>
        <w:t>4.3.4</w:t>
      </w:r>
      <w:r w:rsidRPr="008D2FDC">
        <w:rPr>
          <w:rFonts w:hint="eastAsia"/>
          <w:bCs/>
          <w:szCs w:val="21"/>
        </w:rPr>
        <w:t>质量提升的数据、信息和知识</w:t>
      </w:r>
      <w:r w:rsidRPr="008D2FDC">
        <w:rPr>
          <w:bCs/>
          <w:szCs w:val="21"/>
        </w:rPr>
        <w:t>-----------------------------------</w:t>
      </w:r>
      <w:r w:rsidRPr="008D2FDC">
        <w:rPr>
          <w:szCs w:val="21"/>
        </w:rPr>
        <w:t>----------------</w:t>
      </w:r>
      <w:r w:rsidRPr="008D2FDC">
        <w:rPr>
          <w:bCs/>
          <w:szCs w:val="21"/>
        </w:rPr>
        <w:t>--30</w:t>
      </w:r>
    </w:p>
    <w:p w14:paraId="0263B85A" w14:textId="77777777" w:rsidR="00A85848" w:rsidRPr="008D2FDC" w:rsidRDefault="00A85848" w:rsidP="00A85848">
      <w:pPr>
        <w:spacing w:line="300" w:lineRule="auto"/>
        <w:ind w:firstLineChars="402" w:firstLine="844"/>
        <w:rPr>
          <w:bCs/>
          <w:szCs w:val="21"/>
        </w:rPr>
      </w:pPr>
      <w:r w:rsidRPr="008D2FDC">
        <w:rPr>
          <w:bCs/>
          <w:szCs w:val="21"/>
        </w:rPr>
        <w:t>4.3.5</w:t>
      </w:r>
      <w:r w:rsidRPr="008D2FDC">
        <w:rPr>
          <w:rFonts w:hint="eastAsia"/>
          <w:bCs/>
          <w:szCs w:val="21"/>
        </w:rPr>
        <w:t>基础设施</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--30</w:t>
      </w:r>
    </w:p>
    <w:p w14:paraId="46A4027A" w14:textId="77777777" w:rsidR="00A85848" w:rsidRPr="008D2FDC" w:rsidRDefault="00A85848" w:rsidP="00A85848">
      <w:pPr>
        <w:spacing w:line="300" w:lineRule="auto"/>
        <w:ind w:firstLineChars="402" w:firstLine="844"/>
        <w:rPr>
          <w:bCs/>
          <w:szCs w:val="21"/>
        </w:rPr>
      </w:pPr>
      <w:r w:rsidRPr="008D2FDC">
        <w:rPr>
          <w:bCs/>
          <w:szCs w:val="21"/>
        </w:rPr>
        <w:t>4.3.6</w:t>
      </w:r>
      <w:r w:rsidRPr="008D2FDC">
        <w:rPr>
          <w:rFonts w:hint="eastAsia"/>
          <w:bCs/>
          <w:szCs w:val="21"/>
        </w:rPr>
        <w:t>供应商和合作伙伴</w:t>
      </w:r>
      <w:r w:rsidRPr="008D2FDC">
        <w:rPr>
          <w:bCs/>
          <w:szCs w:val="21"/>
        </w:rPr>
        <w:t>------------------------------------------</w:t>
      </w:r>
      <w:r w:rsidRPr="008D2FDC">
        <w:rPr>
          <w:szCs w:val="21"/>
        </w:rPr>
        <w:t>--------</w:t>
      </w:r>
      <w:r w:rsidRPr="008D2FDC">
        <w:rPr>
          <w:bCs/>
          <w:szCs w:val="21"/>
        </w:rPr>
        <w:t>--</w:t>
      </w:r>
      <w:r w:rsidRPr="008D2FDC">
        <w:rPr>
          <w:szCs w:val="21"/>
        </w:rPr>
        <w:t>--------------</w:t>
      </w:r>
      <w:r w:rsidRPr="008D2FDC">
        <w:rPr>
          <w:bCs/>
          <w:szCs w:val="21"/>
        </w:rPr>
        <w:t>--10</w:t>
      </w:r>
    </w:p>
    <w:p w14:paraId="1CFFDB7D" w14:textId="77777777" w:rsidR="00A85848" w:rsidRPr="008D2FDC" w:rsidRDefault="00A85848" w:rsidP="00B227A0">
      <w:pPr>
        <w:spacing w:line="300" w:lineRule="auto"/>
        <w:ind w:firstLineChars="100" w:firstLine="210"/>
        <w:rPr>
          <w:szCs w:val="21"/>
        </w:rPr>
      </w:pPr>
      <w:r w:rsidRPr="008D2FDC">
        <w:rPr>
          <w:szCs w:val="21"/>
        </w:rPr>
        <w:t xml:space="preserve">4.4 </w:t>
      </w:r>
      <w:r w:rsidRPr="008D2FDC">
        <w:rPr>
          <w:rFonts w:hint="eastAsia"/>
          <w:szCs w:val="21"/>
        </w:rPr>
        <w:t>质量提升的</w:t>
      </w:r>
      <w:r w:rsidRPr="008D2FDC">
        <w:rPr>
          <w:szCs w:val="21"/>
        </w:rPr>
        <w:t>结果</w:t>
      </w:r>
      <w:r w:rsidRPr="008D2FDC">
        <w:rPr>
          <w:szCs w:val="21"/>
        </w:rPr>
        <w:t>------------------------------------------------</w:t>
      </w:r>
      <w:r w:rsidRPr="008D2FDC">
        <w:rPr>
          <w:bCs/>
          <w:szCs w:val="21"/>
        </w:rPr>
        <w:t>--</w:t>
      </w:r>
      <w:r w:rsidRPr="008D2FDC">
        <w:rPr>
          <w:szCs w:val="21"/>
        </w:rPr>
        <w:t>----------250</w:t>
      </w:r>
    </w:p>
    <w:p w14:paraId="1E941ABC" w14:textId="77777777" w:rsidR="00A85848" w:rsidRPr="008D2FDC" w:rsidRDefault="00A85848" w:rsidP="00B227A0">
      <w:pPr>
        <w:spacing w:line="300" w:lineRule="auto"/>
        <w:ind w:firstLineChars="400" w:firstLine="840"/>
        <w:rPr>
          <w:bCs/>
          <w:szCs w:val="21"/>
        </w:rPr>
      </w:pPr>
      <w:r w:rsidRPr="008D2FDC">
        <w:rPr>
          <w:bCs/>
          <w:szCs w:val="21"/>
        </w:rPr>
        <w:t>4.4.1</w:t>
      </w:r>
      <w:r w:rsidRPr="008D2FDC">
        <w:rPr>
          <w:bCs/>
          <w:szCs w:val="21"/>
        </w:rPr>
        <w:t>产品</w:t>
      </w:r>
      <w:r w:rsidRPr="008D2FDC">
        <w:rPr>
          <w:rFonts w:hint="eastAsia"/>
          <w:bCs/>
          <w:szCs w:val="21"/>
        </w:rPr>
        <w:t>质量的</w:t>
      </w:r>
      <w:r w:rsidRPr="008D2FDC">
        <w:rPr>
          <w:bCs/>
          <w:szCs w:val="21"/>
        </w:rPr>
        <w:t>结果</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--------100</w:t>
      </w:r>
    </w:p>
    <w:p w14:paraId="32D26D59" w14:textId="77777777" w:rsidR="00A85848" w:rsidRPr="008D2FDC" w:rsidRDefault="00A85848" w:rsidP="00A85848">
      <w:pPr>
        <w:spacing w:line="300" w:lineRule="auto"/>
        <w:ind w:firstLineChars="400" w:firstLine="840"/>
        <w:rPr>
          <w:bCs/>
          <w:szCs w:val="21"/>
        </w:rPr>
      </w:pPr>
      <w:r w:rsidRPr="008D2FDC">
        <w:rPr>
          <w:bCs/>
          <w:szCs w:val="21"/>
        </w:rPr>
        <w:t>4.4.2</w:t>
      </w:r>
      <w:r w:rsidRPr="008D2FDC">
        <w:rPr>
          <w:rFonts w:hint="eastAsia"/>
          <w:bCs/>
          <w:szCs w:val="21"/>
        </w:rPr>
        <w:t>过程有效性的</w:t>
      </w:r>
      <w:r w:rsidRPr="008D2FDC">
        <w:rPr>
          <w:bCs/>
          <w:szCs w:val="21"/>
        </w:rPr>
        <w:t>结果</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-----------70</w:t>
      </w:r>
    </w:p>
    <w:p w14:paraId="4DB9BB02" w14:textId="77777777" w:rsidR="00A85848" w:rsidRPr="008D2FDC" w:rsidRDefault="00A85848" w:rsidP="00A85848">
      <w:pPr>
        <w:spacing w:line="300" w:lineRule="auto"/>
        <w:ind w:firstLineChars="400" w:firstLine="840"/>
        <w:rPr>
          <w:bCs/>
          <w:szCs w:val="21"/>
        </w:rPr>
      </w:pPr>
      <w:r w:rsidRPr="008D2FDC">
        <w:rPr>
          <w:bCs/>
          <w:szCs w:val="21"/>
        </w:rPr>
        <w:t>4.4.3</w:t>
      </w:r>
      <w:r w:rsidRPr="008D2FDC">
        <w:rPr>
          <w:rFonts w:hint="eastAsia"/>
          <w:bCs/>
          <w:szCs w:val="21"/>
        </w:rPr>
        <w:t>资源的</w:t>
      </w:r>
      <w:r w:rsidRPr="008D2FDC">
        <w:rPr>
          <w:bCs/>
          <w:szCs w:val="21"/>
        </w:rPr>
        <w:t>结果</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--------------------40</w:t>
      </w:r>
    </w:p>
    <w:p w14:paraId="69482719" w14:textId="77777777" w:rsidR="00A85848" w:rsidRPr="008D2FDC" w:rsidRDefault="00A85848" w:rsidP="00A85848">
      <w:pPr>
        <w:spacing w:line="300" w:lineRule="auto"/>
        <w:ind w:firstLineChars="400" w:firstLine="840"/>
        <w:rPr>
          <w:bCs/>
          <w:szCs w:val="21"/>
        </w:rPr>
      </w:pPr>
      <w:r w:rsidRPr="008D2FDC">
        <w:rPr>
          <w:bCs/>
          <w:szCs w:val="21"/>
        </w:rPr>
        <w:t>4.4.4</w:t>
      </w:r>
      <w:r w:rsidRPr="008D2FDC">
        <w:rPr>
          <w:rFonts w:hint="eastAsia"/>
          <w:bCs/>
          <w:szCs w:val="21"/>
        </w:rPr>
        <w:t>顾客满意的</w:t>
      </w:r>
      <w:r w:rsidRPr="008D2FDC">
        <w:rPr>
          <w:bCs/>
          <w:szCs w:val="21"/>
        </w:rPr>
        <w:t>结果</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w:t>
      </w:r>
      <w:r w:rsidRPr="008D2FDC">
        <w:rPr>
          <w:szCs w:val="21"/>
        </w:rPr>
        <w:t>---</w:t>
      </w:r>
      <w:r w:rsidRPr="008D2FDC">
        <w:rPr>
          <w:bCs/>
          <w:szCs w:val="21"/>
        </w:rPr>
        <w:t>---------------40</w:t>
      </w:r>
    </w:p>
    <w:p w14:paraId="1010CF17" w14:textId="77777777" w:rsidR="00A85848" w:rsidRPr="008D2FDC" w:rsidRDefault="00A85848" w:rsidP="00A85848">
      <w:pPr>
        <w:widowControl/>
        <w:jc w:val="left"/>
      </w:pPr>
    </w:p>
    <w:p w14:paraId="6FE55322" w14:textId="77777777" w:rsidR="00A85848" w:rsidRPr="008D2FDC" w:rsidRDefault="00A85848" w:rsidP="00A85848">
      <w:pPr>
        <w:widowControl/>
        <w:jc w:val="left"/>
        <w:sectPr w:rsidR="00A85848" w:rsidRPr="008D2FDC" w:rsidSect="00EB3254">
          <w:headerReference w:type="default" r:id="rId14"/>
          <w:footerReference w:type="default" r:id="rId15"/>
          <w:pgSz w:w="11907" w:h="16839"/>
          <w:pgMar w:top="1418" w:right="1134" w:bottom="1134" w:left="1418" w:header="1418" w:footer="851" w:gutter="0"/>
          <w:pgNumType w:start="1"/>
          <w:cols w:space="425"/>
          <w:docGrid w:type="lines" w:linePitch="312"/>
        </w:sectPr>
      </w:pPr>
    </w:p>
    <w:p w14:paraId="4BB33EE1" w14:textId="77777777" w:rsidR="00FB78F3" w:rsidRPr="006261B4" w:rsidRDefault="00FB78F3" w:rsidP="006261B4">
      <w:pPr>
        <w:numPr>
          <w:ilvl w:val="3"/>
          <w:numId w:val="0"/>
        </w:numPr>
        <w:jc w:val="center"/>
        <w:outlineLvl w:val="0"/>
        <w:rPr>
          <w:rFonts w:ascii="黑体" w:eastAsia="黑体" w:hAnsi="黑体"/>
          <w:szCs w:val="21"/>
        </w:rPr>
      </w:pPr>
      <w:r w:rsidRPr="006261B4">
        <w:rPr>
          <w:rFonts w:ascii="黑体" w:eastAsia="黑体" w:hAnsi="黑体"/>
          <w:szCs w:val="21"/>
        </w:rPr>
        <w:lastRenderedPageBreak/>
        <w:t>附 录 B</w:t>
      </w:r>
    </w:p>
    <w:p w14:paraId="36801D93" w14:textId="77777777" w:rsidR="00FB78F3" w:rsidRPr="006261B4" w:rsidRDefault="00FB78F3" w:rsidP="006261B4">
      <w:pPr>
        <w:numPr>
          <w:ilvl w:val="3"/>
          <w:numId w:val="0"/>
        </w:numPr>
        <w:jc w:val="center"/>
        <w:outlineLvl w:val="0"/>
        <w:rPr>
          <w:rFonts w:ascii="黑体" w:eastAsia="黑体" w:hAnsi="黑体"/>
          <w:szCs w:val="21"/>
        </w:rPr>
      </w:pPr>
      <w:r w:rsidRPr="006261B4">
        <w:rPr>
          <w:rFonts w:ascii="黑体" w:eastAsia="黑体" w:hAnsi="黑体"/>
          <w:szCs w:val="21"/>
        </w:rPr>
        <w:t>(资料性附录)</w:t>
      </w:r>
    </w:p>
    <w:p w14:paraId="6BFB5017" w14:textId="77777777" w:rsidR="00FB78F3" w:rsidRPr="006261B4" w:rsidRDefault="00FB78F3" w:rsidP="006261B4">
      <w:pPr>
        <w:numPr>
          <w:ilvl w:val="3"/>
          <w:numId w:val="0"/>
        </w:numPr>
        <w:jc w:val="center"/>
        <w:outlineLvl w:val="0"/>
        <w:rPr>
          <w:rFonts w:ascii="黑体" w:eastAsia="黑体" w:hAnsi="黑体"/>
          <w:szCs w:val="21"/>
        </w:rPr>
      </w:pPr>
      <w:r w:rsidRPr="006261B4">
        <w:rPr>
          <w:rFonts w:ascii="黑体" w:eastAsia="黑体" w:hAnsi="黑体" w:hint="eastAsia"/>
          <w:szCs w:val="21"/>
        </w:rPr>
        <w:t>质量能力</w:t>
      </w:r>
      <w:r w:rsidRPr="006261B4">
        <w:rPr>
          <w:rFonts w:ascii="黑体" w:eastAsia="黑体" w:hAnsi="黑体"/>
          <w:szCs w:val="21"/>
        </w:rPr>
        <w:t>检查表</w:t>
      </w:r>
    </w:p>
    <w:p w14:paraId="233C6B55" w14:textId="77777777" w:rsidR="00FB78F3" w:rsidRDefault="00FB78F3" w:rsidP="00FB78F3">
      <w:pPr>
        <w:pStyle w:val="af"/>
        <w:tabs>
          <w:tab w:val="left" w:pos="360"/>
        </w:tabs>
        <w:spacing w:beforeLines="100" w:before="312" w:afterLines="100" w:after="312"/>
      </w:pPr>
      <w:r>
        <w:rPr>
          <w:rFonts w:hint="eastAsia"/>
        </w:rPr>
        <w:t>表</w:t>
      </w:r>
      <w:r>
        <w:t xml:space="preserve">B.1 </w:t>
      </w:r>
      <w:r>
        <w:rPr>
          <w:rFonts w:hint="eastAsia"/>
        </w:rPr>
        <w:t xml:space="preserve"> 领导和</w:t>
      </w:r>
      <w:r>
        <w:t>质量提升工作系统</w:t>
      </w:r>
    </w:p>
    <w:p w14:paraId="5FEE61C9" w14:textId="77777777" w:rsidR="00FB78F3" w:rsidRPr="00FB78F3" w:rsidRDefault="00FB78F3" w:rsidP="00FB78F3">
      <w:pPr>
        <w:ind w:firstLineChars="200" w:firstLine="420"/>
        <w:rPr>
          <w:rFonts w:ascii="宋体" w:hAnsi="宋体"/>
          <w:szCs w:val="21"/>
        </w:rPr>
      </w:pPr>
      <w:r>
        <w:rPr>
          <w:rFonts w:ascii="宋体" w:hAnsi="宋体" w:hint="eastAsia"/>
          <w:szCs w:val="21"/>
        </w:rPr>
        <w:t>表</w:t>
      </w:r>
      <w:r>
        <w:rPr>
          <w:rFonts w:ascii="宋体" w:hAnsi="宋体"/>
          <w:szCs w:val="21"/>
        </w:rPr>
        <w:t>B</w:t>
      </w:r>
      <w:r>
        <w:rPr>
          <w:rFonts w:ascii="宋体" w:hAnsi="宋体" w:hint="eastAsia"/>
          <w:szCs w:val="21"/>
        </w:rPr>
        <w:t>.</w:t>
      </w:r>
      <w:r>
        <w:rPr>
          <w:rFonts w:ascii="宋体" w:hAnsi="宋体"/>
          <w:szCs w:val="21"/>
        </w:rPr>
        <w:t>1</w:t>
      </w:r>
      <w:r>
        <w:rPr>
          <w:rFonts w:ascii="宋体" w:hAnsi="宋体" w:hint="eastAsia"/>
          <w:szCs w:val="21"/>
        </w:rPr>
        <w:t>给出了</w:t>
      </w:r>
      <w:r>
        <w:rPr>
          <w:rFonts w:ascii="宋体" w:hAnsi="宋体" w:cs="宋体" w:hint="eastAsia"/>
          <w:szCs w:val="21"/>
        </w:rPr>
        <w:t>领导和</w:t>
      </w:r>
      <w:r>
        <w:rPr>
          <w:rFonts w:ascii="宋体" w:hAnsi="宋体" w:cs="宋体"/>
          <w:szCs w:val="21"/>
        </w:rPr>
        <w:t>质量提升工作系统</w:t>
      </w:r>
      <w:r>
        <w:rPr>
          <w:rFonts w:ascii="宋体" w:hAnsi="宋体" w:hint="eastAsia"/>
          <w:szCs w:val="21"/>
        </w:rPr>
        <w:t>。</w:t>
      </w:r>
    </w:p>
    <w:p w14:paraId="572A47EA" w14:textId="77777777" w:rsidR="00A85848" w:rsidRPr="008D2FDC" w:rsidRDefault="00A85848" w:rsidP="00A85848">
      <w:pPr>
        <w:widowControl/>
        <w:ind w:firstLineChars="200" w:firstLine="420"/>
        <w:rPr>
          <w:rFonts w:ascii="宋体" w:hAnsi="宋体"/>
          <w:szCs w:val="21"/>
        </w:rPr>
      </w:pPr>
      <w:r w:rsidRPr="008D2FDC">
        <w:rPr>
          <w:rFonts w:ascii="宋体" w:hAnsi="宋体" w:hint="eastAsia"/>
          <w:szCs w:val="21"/>
        </w:rPr>
        <w:t>质量提升能力检查表是按照标准内容，对企业的质量提升活动和结果进行系统评价的依据，可指导企业开展自我评价，也可指导政府质量主管部门对企业质量提升效果进行评估。</w:t>
      </w:r>
    </w:p>
    <w:p w14:paraId="0C15CB6E" w14:textId="77777777" w:rsidR="00A85848" w:rsidRPr="008D2FDC" w:rsidRDefault="00A85848" w:rsidP="00A85848">
      <w:pPr>
        <w:widowControl/>
        <w:ind w:firstLineChars="200" w:firstLine="420"/>
        <w:rPr>
          <w:rFonts w:ascii="宋体" w:hAnsi="宋体"/>
          <w:szCs w:val="21"/>
        </w:rPr>
      </w:pPr>
      <w:r w:rsidRPr="008D2FDC">
        <w:rPr>
          <w:rFonts w:ascii="宋体" w:hAnsi="宋体" w:hint="eastAsia"/>
          <w:szCs w:val="21"/>
        </w:rPr>
        <w:t>企业应通过质量提升活动的自我评价，识别改进和创新的机会，确定优先次序并制定行动计划。自我评价的输出能够显示出企业的优势、劣势，如果重复进行，则能显示企业在一段时间内质量提升活动的进展状况。自我评价也能作为一种学习工具，使企业改进其质量提升目标和促进供应商及顾客参与。</w:t>
      </w:r>
    </w:p>
    <w:p w14:paraId="3B29F242" w14:textId="77777777" w:rsidR="00A85848" w:rsidRPr="008D2FDC" w:rsidRDefault="00A85848" w:rsidP="00A85848">
      <w:pPr>
        <w:widowControl/>
        <w:ind w:firstLineChars="200" w:firstLine="420"/>
        <w:rPr>
          <w:rFonts w:ascii="宋体" w:hAnsi="宋体"/>
          <w:szCs w:val="21"/>
        </w:rPr>
      </w:pPr>
      <w:r w:rsidRPr="008D2FDC">
        <w:rPr>
          <w:rFonts w:ascii="宋体" w:hAnsi="宋体" w:hint="eastAsia"/>
          <w:szCs w:val="21"/>
        </w:rPr>
        <w:t>质量提升能力检查表采用了三个等级，企业自我评价或政府质量主管部门评估时，可将其扩展为包含多个等级，或根据需要加以修改。</w:t>
      </w:r>
    </w:p>
    <w:p w14:paraId="533FA9C3" w14:textId="77777777" w:rsidR="00A85848" w:rsidRDefault="00A85848" w:rsidP="00FB78F3">
      <w:pPr>
        <w:widowControl/>
        <w:ind w:firstLineChars="200" w:firstLine="420"/>
        <w:rPr>
          <w:rFonts w:ascii="宋体" w:hAnsi="宋体"/>
          <w:szCs w:val="21"/>
        </w:rPr>
      </w:pPr>
      <w:r w:rsidRPr="008D2FDC">
        <w:rPr>
          <w:rFonts w:ascii="宋体" w:hAnsi="宋体" w:hint="eastAsia"/>
          <w:szCs w:val="21"/>
        </w:rPr>
        <w:t>企业自我评价或政府质量主管部门评估后，企业均应提出并实施改进、创新行动计划。</w:t>
      </w:r>
    </w:p>
    <w:p w14:paraId="4C608B3C" w14:textId="77777777" w:rsidR="00172C51" w:rsidRPr="00FB78F3" w:rsidRDefault="00172C51" w:rsidP="00FB78F3">
      <w:pPr>
        <w:widowControl/>
        <w:ind w:firstLineChars="200" w:firstLine="420"/>
        <w:rPr>
          <w:rFonts w:ascii="宋体" w:hAnsi="宋体"/>
          <w:szCs w:val="21"/>
        </w:rPr>
      </w:pP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A85848" w:rsidRPr="008D2FDC" w14:paraId="1EC3FD9D" w14:textId="77777777" w:rsidTr="007957B8">
        <w:trPr>
          <w:trHeight w:val="544"/>
          <w:tblHeader/>
        </w:trPr>
        <w:tc>
          <w:tcPr>
            <w:tcW w:w="1193" w:type="dxa"/>
            <w:shd w:val="clear" w:color="auto" w:fill="F2F2F2" w:themeFill="background1" w:themeFillShade="F2"/>
            <w:vAlign w:val="center"/>
          </w:tcPr>
          <w:p w14:paraId="2ECA5E21" w14:textId="77777777" w:rsidR="00A85848" w:rsidRPr="008D2FDC" w:rsidRDefault="00A85848" w:rsidP="00EB3254">
            <w:pPr>
              <w:widowControl/>
              <w:jc w:val="center"/>
              <w:rPr>
                <w:rFonts w:ascii="宋体" w:hAnsi="宋体"/>
                <w:b/>
                <w:bCs/>
                <w:sz w:val="24"/>
              </w:rPr>
            </w:pPr>
            <w:bookmarkStart w:id="5" w:name="_Hlk33104024"/>
            <w:r w:rsidRPr="008D2FDC">
              <w:rPr>
                <w:rFonts w:ascii="宋体" w:hAnsi="宋体" w:hint="eastAsia"/>
                <w:b/>
                <w:bCs/>
                <w:sz w:val="24"/>
              </w:rPr>
              <w:t>条款</w:t>
            </w:r>
          </w:p>
        </w:tc>
        <w:tc>
          <w:tcPr>
            <w:tcW w:w="3485" w:type="dxa"/>
            <w:shd w:val="clear" w:color="auto" w:fill="F2F2F2" w:themeFill="background1" w:themeFillShade="F2"/>
            <w:vAlign w:val="center"/>
          </w:tcPr>
          <w:p w14:paraId="2489EFF5"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5AC746EB"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29F89910"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4114BFAC"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540A008D"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bookmarkEnd w:id="5"/>
      <w:tr w:rsidR="007957B8" w:rsidRPr="008D2FDC" w14:paraId="0A8F198B" w14:textId="77777777" w:rsidTr="007957B8">
        <w:trPr>
          <w:tblHeader/>
        </w:trPr>
        <w:tc>
          <w:tcPr>
            <w:tcW w:w="1193" w:type="dxa"/>
            <w:vMerge w:val="restart"/>
            <w:vAlign w:val="center"/>
          </w:tcPr>
          <w:p w14:paraId="5FE52216" w14:textId="77777777" w:rsidR="007957B8" w:rsidRPr="008D2FDC" w:rsidRDefault="007957B8" w:rsidP="00EB3254">
            <w:pPr>
              <w:widowControl/>
              <w:jc w:val="center"/>
            </w:pPr>
            <w:r w:rsidRPr="008D2FDC">
              <w:rPr>
                <w:rFonts w:hint="eastAsia"/>
              </w:rPr>
              <w:t>4</w:t>
            </w:r>
            <w:r w:rsidRPr="008D2FDC">
              <w:t>.1.1</w:t>
            </w:r>
          </w:p>
          <w:p w14:paraId="74598CB7" w14:textId="77777777" w:rsidR="007957B8" w:rsidRPr="008D2FDC" w:rsidRDefault="007957B8" w:rsidP="00EB3254">
            <w:pPr>
              <w:widowControl/>
              <w:jc w:val="center"/>
            </w:pPr>
            <w:r w:rsidRPr="008D2FDC">
              <w:rPr>
                <w:rFonts w:hint="eastAsia"/>
              </w:rPr>
              <w:t>领导作用</w:t>
            </w:r>
          </w:p>
          <w:p w14:paraId="2A7849CF" w14:textId="77777777" w:rsidR="007957B8" w:rsidRPr="008D2FDC" w:rsidRDefault="007957B8" w:rsidP="00EB3254">
            <w:pPr>
              <w:widowControl/>
              <w:jc w:val="center"/>
            </w:pPr>
            <w:r w:rsidRPr="008D2FDC">
              <w:rPr>
                <w:rFonts w:hint="eastAsia"/>
              </w:rPr>
              <w:t>（</w:t>
            </w:r>
            <w:r w:rsidRPr="008D2FDC">
              <w:rPr>
                <w:rFonts w:hint="eastAsia"/>
              </w:rPr>
              <w:t>60</w:t>
            </w:r>
            <w:r w:rsidRPr="008D2FDC">
              <w:rPr>
                <w:rFonts w:hint="eastAsia"/>
              </w:rPr>
              <w:t>分）</w:t>
            </w:r>
          </w:p>
        </w:tc>
        <w:tc>
          <w:tcPr>
            <w:tcW w:w="3485" w:type="dxa"/>
            <w:vAlign w:val="center"/>
          </w:tcPr>
          <w:p w14:paraId="63B45174" w14:textId="77777777" w:rsidR="007957B8" w:rsidRPr="008D2FDC" w:rsidRDefault="007957B8" w:rsidP="00EB3254">
            <w:pPr>
              <w:widowControl/>
            </w:pPr>
            <w:r w:rsidRPr="008D2FDC">
              <w:rPr>
                <w:rFonts w:hint="eastAsia"/>
              </w:rPr>
              <w:t>高层领导应注重强化质量提升文化，引导公司通过制度、典礼、仪式、英雄人物、传说、故事、企业内流行语等文化要素贯彻质量提升文化，并参与质量提升活动</w:t>
            </w:r>
          </w:p>
        </w:tc>
        <w:tc>
          <w:tcPr>
            <w:tcW w:w="709" w:type="dxa"/>
            <w:vAlign w:val="center"/>
          </w:tcPr>
          <w:p w14:paraId="17A5C561" w14:textId="77777777" w:rsidR="007957B8" w:rsidRPr="008D2FDC" w:rsidRDefault="007957B8" w:rsidP="00EB3254">
            <w:pPr>
              <w:widowControl/>
              <w:jc w:val="center"/>
            </w:pPr>
            <w:r w:rsidRPr="008D2FDC">
              <w:rPr>
                <w:rFonts w:hint="eastAsia"/>
              </w:rPr>
              <w:t>25</w:t>
            </w:r>
          </w:p>
        </w:tc>
        <w:tc>
          <w:tcPr>
            <w:tcW w:w="2126" w:type="dxa"/>
            <w:vAlign w:val="center"/>
          </w:tcPr>
          <w:p w14:paraId="4D91E5D7" w14:textId="77777777" w:rsidR="007957B8" w:rsidRPr="008D2FDC" w:rsidRDefault="007957B8" w:rsidP="00EB3254">
            <w:pPr>
              <w:widowControl/>
            </w:pPr>
            <w:r w:rsidRPr="008D2FDC">
              <w:rPr>
                <w:rFonts w:hint="eastAsia"/>
              </w:rPr>
              <w:t>尚未开展企业文化建设</w:t>
            </w:r>
          </w:p>
        </w:tc>
        <w:tc>
          <w:tcPr>
            <w:tcW w:w="2835" w:type="dxa"/>
            <w:vAlign w:val="center"/>
          </w:tcPr>
          <w:p w14:paraId="712B4D82" w14:textId="77777777" w:rsidR="007957B8" w:rsidRPr="008D2FDC" w:rsidRDefault="007957B8" w:rsidP="00EB3254">
            <w:pPr>
              <w:widowControl/>
            </w:pPr>
            <w:r w:rsidRPr="008D2FDC">
              <w:rPr>
                <w:rFonts w:hint="eastAsia"/>
              </w:rPr>
              <w:t>制定了企业整体的价值观，并开展了一定程度的说明和宣贯，但质量文化和理念尚未明确。</w:t>
            </w:r>
          </w:p>
        </w:tc>
        <w:tc>
          <w:tcPr>
            <w:tcW w:w="4111" w:type="dxa"/>
            <w:vAlign w:val="center"/>
          </w:tcPr>
          <w:p w14:paraId="25495D5A" w14:textId="77777777" w:rsidR="007957B8" w:rsidRPr="008D2FDC" w:rsidRDefault="007957B8" w:rsidP="00EB3254">
            <w:pPr>
              <w:widowControl/>
            </w:pPr>
            <w:r w:rsidRPr="008D2FDC">
              <w:rPr>
                <w:rFonts w:hint="eastAsia"/>
              </w:rPr>
              <w:t>在企业文化建设过程中，注重质量文化的建设，对质量提升活动也针对性地开展了相关的宣传和激励，高层领导积极参与质量提升活动，在企业内营造出浓厚的质量提升文化氛围。</w:t>
            </w:r>
          </w:p>
        </w:tc>
      </w:tr>
      <w:tr w:rsidR="007957B8" w:rsidRPr="008D2FDC" w14:paraId="230300CC" w14:textId="77777777" w:rsidTr="007957B8">
        <w:trPr>
          <w:tblHeader/>
        </w:trPr>
        <w:tc>
          <w:tcPr>
            <w:tcW w:w="1193" w:type="dxa"/>
            <w:vMerge/>
          </w:tcPr>
          <w:p w14:paraId="2ED3A6CA" w14:textId="77777777" w:rsidR="007957B8" w:rsidRPr="008D2FDC" w:rsidRDefault="007957B8" w:rsidP="00EB3254">
            <w:pPr>
              <w:widowControl/>
            </w:pPr>
          </w:p>
        </w:tc>
        <w:tc>
          <w:tcPr>
            <w:tcW w:w="3485" w:type="dxa"/>
            <w:vAlign w:val="center"/>
          </w:tcPr>
          <w:p w14:paraId="08B25D31" w14:textId="77777777" w:rsidR="007957B8" w:rsidRPr="008D2FDC" w:rsidRDefault="007957B8" w:rsidP="00EB3254">
            <w:pPr>
              <w:widowControl/>
            </w:pPr>
            <w:r w:rsidRPr="008D2FDC">
              <w:rPr>
                <w:rFonts w:hint="eastAsia"/>
              </w:rPr>
              <w:t>高层领导要关注质量提升活动中的人力资源、财务资源、技术资源、基础设施、信息与知识、供应商和合作伙伴等方面的资源配置，保障质量提升活动顺利开展</w:t>
            </w:r>
          </w:p>
        </w:tc>
        <w:tc>
          <w:tcPr>
            <w:tcW w:w="709" w:type="dxa"/>
            <w:vAlign w:val="center"/>
          </w:tcPr>
          <w:p w14:paraId="3DADD10E" w14:textId="77777777" w:rsidR="007957B8" w:rsidRPr="008D2FDC" w:rsidRDefault="007957B8" w:rsidP="00EB3254">
            <w:pPr>
              <w:widowControl/>
              <w:jc w:val="center"/>
            </w:pPr>
            <w:r w:rsidRPr="008D2FDC">
              <w:rPr>
                <w:rFonts w:hint="eastAsia"/>
              </w:rPr>
              <w:t>15</w:t>
            </w:r>
          </w:p>
        </w:tc>
        <w:tc>
          <w:tcPr>
            <w:tcW w:w="2126" w:type="dxa"/>
            <w:vAlign w:val="center"/>
          </w:tcPr>
          <w:p w14:paraId="5039DF06" w14:textId="77777777" w:rsidR="007957B8" w:rsidRPr="008D2FDC" w:rsidRDefault="007957B8" w:rsidP="00EB3254">
            <w:pPr>
              <w:widowControl/>
            </w:pPr>
            <w:r w:rsidRPr="008D2FDC">
              <w:rPr>
                <w:rFonts w:hint="eastAsia"/>
              </w:rPr>
              <w:t>没有专门关注过质量提升活动的资源配置。</w:t>
            </w:r>
          </w:p>
        </w:tc>
        <w:tc>
          <w:tcPr>
            <w:tcW w:w="2835" w:type="dxa"/>
            <w:vAlign w:val="center"/>
          </w:tcPr>
          <w:p w14:paraId="572DDA52" w14:textId="77777777" w:rsidR="007957B8" w:rsidRPr="008D2FDC" w:rsidRDefault="007957B8" w:rsidP="00EB3254">
            <w:pPr>
              <w:widowControl/>
            </w:pPr>
            <w:r w:rsidRPr="008D2FDC">
              <w:rPr>
                <w:rFonts w:hint="eastAsia"/>
              </w:rPr>
              <w:t>尚未系统思考质量提升活动需要的时间、资金、人员、技术和基础设施的资源投入，有一些零星的投入或质量问题处理、事件应答类行为。</w:t>
            </w:r>
          </w:p>
        </w:tc>
        <w:tc>
          <w:tcPr>
            <w:tcW w:w="4111" w:type="dxa"/>
            <w:vAlign w:val="center"/>
          </w:tcPr>
          <w:p w14:paraId="151D6045" w14:textId="77777777" w:rsidR="007957B8" w:rsidRPr="008D2FDC" w:rsidRDefault="007957B8" w:rsidP="00EB3254">
            <w:pPr>
              <w:widowControl/>
            </w:pPr>
            <w:r w:rsidRPr="008D2FDC">
              <w:rPr>
                <w:rFonts w:hint="eastAsia"/>
              </w:rPr>
              <w:t>对质量提升活动从规划、计划、职责、资源配置等多方面有策划，从多种角度关注质量提升活动中所需的资源，并系统、合理地投入相应的资源。</w:t>
            </w:r>
          </w:p>
        </w:tc>
      </w:tr>
    </w:tbl>
    <w:p w14:paraId="761FA2FF" w14:textId="77777777" w:rsidR="000C7DD4" w:rsidRDefault="000C7DD4" w:rsidP="007957B8">
      <w:pPr>
        <w:widowControl/>
        <w:spacing w:afterLines="50" w:after="156"/>
        <w:jc w:val="center"/>
        <w:rPr>
          <w:rFonts w:ascii="黑体" w:eastAsia="黑体" w:hAnsi="Times New Roman" w:cs="Times New Roman"/>
          <w:kern w:val="21"/>
          <w:szCs w:val="20"/>
        </w:rPr>
      </w:pPr>
    </w:p>
    <w:p w14:paraId="5B46D5BB" w14:textId="77777777" w:rsidR="007957B8" w:rsidRPr="00AF64BA" w:rsidRDefault="007957B8" w:rsidP="007957B8">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sidRPr="00AF64BA">
        <w:rPr>
          <w:rFonts w:ascii="黑体" w:eastAsia="黑体" w:hAnsi="Times New Roman" w:cs="Times New Roman"/>
          <w:kern w:val="21"/>
          <w:szCs w:val="20"/>
        </w:rPr>
        <w:t>1</w:t>
      </w:r>
      <w:r w:rsidRPr="00AF64BA">
        <w:rPr>
          <w:rFonts w:ascii="黑体" w:eastAsia="黑体" w:hAnsi="Times New Roman" w:cs="Times New Roman" w:hint="eastAsia"/>
          <w:kern w:val="21"/>
          <w:szCs w:val="20"/>
        </w:rPr>
        <w:t>（续）</w:t>
      </w:r>
    </w:p>
    <w:p w14:paraId="47B9DD3B" w14:textId="26991EFF" w:rsidR="007957B8" w:rsidRDefault="007957B8"/>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7957B8" w:rsidRPr="008D2FDC" w14:paraId="7619D067" w14:textId="77777777" w:rsidTr="007957B8">
        <w:trPr>
          <w:trHeight w:val="544"/>
          <w:tblHeader/>
        </w:trPr>
        <w:tc>
          <w:tcPr>
            <w:tcW w:w="1193" w:type="dxa"/>
            <w:shd w:val="clear" w:color="auto" w:fill="F2F2F2" w:themeFill="background1" w:themeFillShade="F2"/>
            <w:vAlign w:val="center"/>
          </w:tcPr>
          <w:p w14:paraId="757AD10D" w14:textId="77777777" w:rsidR="007957B8" w:rsidRPr="008D2FDC" w:rsidRDefault="007957B8" w:rsidP="007957B8">
            <w:pPr>
              <w:widowControl/>
              <w:jc w:val="center"/>
              <w:rPr>
                <w:rFonts w:ascii="宋体" w:hAnsi="宋体"/>
                <w:b/>
                <w:bCs/>
                <w:sz w:val="24"/>
              </w:rPr>
            </w:pPr>
            <w:bookmarkStart w:id="6" w:name="_Hlk33104173"/>
            <w:r w:rsidRPr="008D2FDC">
              <w:rPr>
                <w:rFonts w:ascii="宋体" w:hAnsi="宋体" w:hint="eastAsia"/>
                <w:b/>
                <w:bCs/>
                <w:sz w:val="24"/>
              </w:rPr>
              <w:t>条款</w:t>
            </w:r>
          </w:p>
        </w:tc>
        <w:tc>
          <w:tcPr>
            <w:tcW w:w="3485" w:type="dxa"/>
            <w:shd w:val="clear" w:color="auto" w:fill="F2F2F2" w:themeFill="background1" w:themeFillShade="F2"/>
            <w:vAlign w:val="center"/>
          </w:tcPr>
          <w:p w14:paraId="03B2C69A"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7C79C48E"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667667C8"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67784895"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0C856FAC"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三级</w:t>
            </w:r>
          </w:p>
        </w:tc>
      </w:tr>
      <w:bookmarkEnd w:id="6"/>
      <w:tr w:rsidR="007957B8" w:rsidRPr="008D2FDC" w14:paraId="3D3DEDF8" w14:textId="77777777" w:rsidTr="007957B8">
        <w:trPr>
          <w:tblHeader/>
        </w:trPr>
        <w:tc>
          <w:tcPr>
            <w:tcW w:w="1193" w:type="dxa"/>
          </w:tcPr>
          <w:p w14:paraId="6AE9AA60" w14:textId="77777777" w:rsidR="007957B8" w:rsidRPr="008D2FDC" w:rsidRDefault="007957B8" w:rsidP="007957B8">
            <w:pPr>
              <w:widowControl/>
              <w:jc w:val="center"/>
            </w:pPr>
            <w:r w:rsidRPr="008D2FDC">
              <w:rPr>
                <w:rFonts w:hint="eastAsia"/>
              </w:rPr>
              <w:t>4</w:t>
            </w:r>
            <w:r w:rsidRPr="008D2FDC">
              <w:t>.1.1</w:t>
            </w:r>
          </w:p>
          <w:p w14:paraId="213A08C2" w14:textId="77777777" w:rsidR="007957B8" w:rsidRPr="008D2FDC" w:rsidRDefault="007957B8" w:rsidP="007957B8">
            <w:pPr>
              <w:widowControl/>
              <w:jc w:val="center"/>
            </w:pPr>
            <w:r w:rsidRPr="008D2FDC">
              <w:rPr>
                <w:rFonts w:hint="eastAsia"/>
              </w:rPr>
              <w:t>领导作用</w:t>
            </w:r>
          </w:p>
          <w:p w14:paraId="454261C2" w14:textId="4A6EB2E6" w:rsidR="007957B8" w:rsidRPr="008D2FDC" w:rsidRDefault="007957B8" w:rsidP="007957B8">
            <w:pPr>
              <w:widowControl/>
            </w:pPr>
            <w:r w:rsidRPr="008D2FDC">
              <w:rPr>
                <w:rFonts w:hint="eastAsia"/>
              </w:rPr>
              <w:t>（</w:t>
            </w:r>
            <w:r w:rsidRPr="008D2FDC">
              <w:rPr>
                <w:rFonts w:hint="eastAsia"/>
              </w:rPr>
              <w:t>60</w:t>
            </w:r>
            <w:r w:rsidRPr="008D2FDC">
              <w:rPr>
                <w:rFonts w:hint="eastAsia"/>
              </w:rPr>
              <w:t>分）</w:t>
            </w:r>
          </w:p>
        </w:tc>
        <w:tc>
          <w:tcPr>
            <w:tcW w:w="3485" w:type="dxa"/>
            <w:vAlign w:val="center"/>
          </w:tcPr>
          <w:p w14:paraId="1EAD2C8A" w14:textId="77777777" w:rsidR="007957B8" w:rsidRPr="008D2FDC" w:rsidRDefault="007957B8" w:rsidP="00EB3254">
            <w:pPr>
              <w:widowControl/>
            </w:pPr>
            <w:r w:rsidRPr="008D2FDC">
              <w:rPr>
                <w:rFonts w:hint="eastAsia"/>
              </w:rPr>
              <w:t>高层领导应参与质量提升活动的策划，并落实质量提升活动的激励</w:t>
            </w:r>
          </w:p>
        </w:tc>
        <w:tc>
          <w:tcPr>
            <w:tcW w:w="709" w:type="dxa"/>
            <w:vAlign w:val="center"/>
          </w:tcPr>
          <w:p w14:paraId="74927489" w14:textId="77777777" w:rsidR="007957B8" w:rsidRPr="008D2FDC" w:rsidRDefault="007957B8" w:rsidP="00EB3254">
            <w:pPr>
              <w:widowControl/>
              <w:jc w:val="center"/>
            </w:pPr>
            <w:r w:rsidRPr="008D2FDC">
              <w:rPr>
                <w:rFonts w:hint="eastAsia"/>
              </w:rPr>
              <w:t>20</w:t>
            </w:r>
          </w:p>
        </w:tc>
        <w:tc>
          <w:tcPr>
            <w:tcW w:w="2126" w:type="dxa"/>
            <w:vAlign w:val="center"/>
          </w:tcPr>
          <w:p w14:paraId="318D93C5" w14:textId="77777777" w:rsidR="007957B8" w:rsidRPr="008D2FDC" w:rsidRDefault="007957B8" w:rsidP="00EB3254">
            <w:pPr>
              <w:widowControl/>
            </w:pPr>
            <w:r w:rsidRPr="008D2FDC">
              <w:rPr>
                <w:rFonts w:hint="eastAsia"/>
              </w:rPr>
              <w:t>没有参与过质量提升活动的策划并激励，主要交由相关部门和车间去处理。</w:t>
            </w:r>
          </w:p>
        </w:tc>
        <w:tc>
          <w:tcPr>
            <w:tcW w:w="2835" w:type="dxa"/>
            <w:vAlign w:val="center"/>
          </w:tcPr>
          <w:p w14:paraId="1F6ACAE7" w14:textId="77777777" w:rsidR="007957B8" w:rsidRPr="008D2FDC" w:rsidRDefault="007957B8" w:rsidP="00EB3254">
            <w:pPr>
              <w:widowControl/>
            </w:pPr>
            <w:r w:rsidRPr="008D2FDC">
              <w:rPr>
                <w:rFonts w:hint="eastAsia"/>
              </w:rPr>
              <w:t>对质量提升活动的激励政策给予支持。</w:t>
            </w:r>
          </w:p>
        </w:tc>
        <w:tc>
          <w:tcPr>
            <w:tcW w:w="4111" w:type="dxa"/>
            <w:vAlign w:val="center"/>
          </w:tcPr>
          <w:p w14:paraId="5EF6CDB1" w14:textId="77777777" w:rsidR="007957B8" w:rsidRPr="008D2FDC" w:rsidRDefault="007957B8" w:rsidP="00EB3254">
            <w:pPr>
              <w:widowControl/>
            </w:pPr>
            <w:r w:rsidRPr="008D2FDC">
              <w:rPr>
                <w:rFonts w:hint="eastAsia"/>
              </w:rPr>
              <w:t>参与企业质量提升活动的策划，并对质量提升活动的激励力度基于保证，从而促进质量提升活动的健康发展。</w:t>
            </w:r>
          </w:p>
        </w:tc>
      </w:tr>
      <w:tr w:rsidR="00A85848" w:rsidRPr="008D2FDC" w14:paraId="727AC76A" w14:textId="77777777" w:rsidTr="007957B8">
        <w:trPr>
          <w:tblHeader/>
        </w:trPr>
        <w:tc>
          <w:tcPr>
            <w:tcW w:w="1193" w:type="dxa"/>
            <w:vMerge w:val="restart"/>
            <w:vAlign w:val="center"/>
          </w:tcPr>
          <w:p w14:paraId="0BDF27CD" w14:textId="77777777" w:rsidR="00A85848" w:rsidRPr="008D2FDC" w:rsidRDefault="00A85848" w:rsidP="00EB3254">
            <w:pPr>
              <w:widowControl/>
              <w:jc w:val="center"/>
            </w:pPr>
            <w:r w:rsidRPr="008D2FDC">
              <w:rPr>
                <w:rFonts w:hint="eastAsia"/>
              </w:rPr>
              <w:t>4</w:t>
            </w:r>
            <w:r w:rsidRPr="008D2FDC">
              <w:t>.1.2</w:t>
            </w:r>
          </w:p>
          <w:p w14:paraId="0B069BBF" w14:textId="77777777" w:rsidR="00A85848" w:rsidRPr="008D2FDC" w:rsidRDefault="00A85848" w:rsidP="00EB3254">
            <w:pPr>
              <w:widowControl/>
              <w:jc w:val="center"/>
            </w:pPr>
            <w:r w:rsidRPr="008D2FDC">
              <w:rPr>
                <w:rFonts w:hint="eastAsia"/>
              </w:rPr>
              <w:t>质量提升计划</w:t>
            </w:r>
          </w:p>
          <w:p w14:paraId="1791B1AD" w14:textId="77777777" w:rsidR="00A85848" w:rsidRPr="008D2FDC" w:rsidRDefault="00A85848" w:rsidP="00EB3254">
            <w:pPr>
              <w:widowControl/>
              <w:jc w:val="center"/>
            </w:pPr>
            <w:r w:rsidRPr="008D2FDC">
              <w:rPr>
                <w:rFonts w:hint="eastAsia"/>
              </w:rPr>
              <w:t>（</w:t>
            </w:r>
            <w:r w:rsidRPr="008D2FDC">
              <w:rPr>
                <w:rFonts w:hint="eastAsia"/>
              </w:rPr>
              <w:t>40</w:t>
            </w:r>
            <w:r w:rsidRPr="008D2FDC">
              <w:rPr>
                <w:rFonts w:hint="eastAsia"/>
              </w:rPr>
              <w:t>分）</w:t>
            </w:r>
          </w:p>
        </w:tc>
        <w:tc>
          <w:tcPr>
            <w:tcW w:w="3485" w:type="dxa"/>
            <w:vAlign w:val="center"/>
          </w:tcPr>
          <w:p w14:paraId="4B59F1AB" w14:textId="77777777" w:rsidR="00A85848" w:rsidRPr="008D2FDC" w:rsidRDefault="00A85848" w:rsidP="00EB3254">
            <w:pPr>
              <w:widowControl/>
            </w:pPr>
            <w:r w:rsidRPr="008D2FDC">
              <w:rPr>
                <w:rFonts w:hint="eastAsia"/>
              </w:rPr>
              <w:t>应分层次、分部门制定长短期质量提升计划，明确谁来做、做什么、何时做、为什么做、在哪做、怎样做（</w:t>
            </w:r>
            <w:r w:rsidRPr="008D2FDC">
              <w:rPr>
                <w:rFonts w:hint="eastAsia"/>
              </w:rPr>
              <w:t>5W1H</w:t>
            </w:r>
            <w:r w:rsidRPr="008D2FDC">
              <w:rPr>
                <w:rFonts w:hint="eastAsia"/>
              </w:rPr>
              <w:t>）等要素</w:t>
            </w:r>
          </w:p>
        </w:tc>
        <w:tc>
          <w:tcPr>
            <w:tcW w:w="709" w:type="dxa"/>
            <w:vAlign w:val="center"/>
          </w:tcPr>
          <w:p w14:paraId="54991353" w14:textId="77777777" w:rsidR="00A85848" w:rsidRPr="008D2FDC" w:rsidRDefault="00A85848" w:rsidP="00EB3254">
            <w:pPr>
              <w:widowControl/>
              <w:jc w:val="center"/>
            </w:pPr>
            <w:r w:rsidRPr="008D2FDC">
              <w:rPr>
                <w:rFonts w:hint="eastAsia"/>
              </w:rPr>
              <w:t>20</w:t>
            </w:r>
          </w:p>
        </w:tc>
        <w:tc>
          <w:tcPr>
            <w:tcW w:w="2126" w:type="dxa"/>
            <w:vAlign w:val="center"/>
          </w:tcPr>
          <w:p w14:paraId="0F8727B4" w14:textId="77777777" w:rsidR="00A85848" w:rsidRPr="008D2FDC" w:rsidRDefault="00A85848" w:rsidP="00EB3254">
            <w:pPr>
              <w:widowControl/>
            </w:pPr>
            <w:r w:rsidRPr="008D2FDC">
              <w:rPr>
                <w:rFonts w:hint="eastAsia"/>
              </w:rPr>
              <w:t>只有市场问题反应式质量改进活动，没有质量提升计划。</w:t>
            </w:r>
          </w:p>
        </w:tc>
        <w:tc>
          <w:tcPr>
            <w:tcW w:w="2835" w:type="dxa"/>
            <w:vAlign w:val="center"/>
          </w:tcPr>
          <w:p w14:paraId="4F0AE1FB" w14:textId="77777777" w:rsidR="00A85848" w:rsidRPr="008D2FDC" w:rsidRDefault="00A85848" w:rsidP="00EB3254">
            <w:pPr>
              <w:widowControl/>
            </w:pPr>
            <w:r w:rsidRPr="008D2FDC">
              <w:rPr>
                <w:rFonts w:hint="eastAsia"/>
              </w:rPr>
              <w:t>有年度计划中包括了质量提升计划，但没有分级、分部门的质量提升计划。</w:t>
            </w:r>
          </w:p>
        </w:tc>
        <w:tc>
          <w:tcPr>
            <w:tcW w:w="4111" w:type="dxa"/>
            <w:vAlign w:val="center"/>
          </w:tcPr>
          <w:p w14:paraId="6F8C3FDC" w14:textId="77777777" w:rsidR="00A85848" w:rsidRPr="008D2FDC" w:rsidRDefault="00A85848" w:rsidP="00EB3254">
            <w:pPr>
              <w:widowControl/>
            </w:pPr>
            <w:r w:rsidRPr="008D2FDC">
              <w:rPr>
                <w:rFonts w:hint="eastAsia"/>
              </w:rPr>
              <w:t>分层次、分部门制定了质量提升计划，有公司级的总体计划，也有针对本部门或工厂、车间的质量提升计划。</w:t>
            </w:r>
          </w:p>
        </w:tc>
      </w:tr>
      <w:tr w:rsidR="00A85848" w:rsidRPr="008D2FDC" w14:paraId="098F7A89" w14:textId="77777777" w:rsidTr="007957B8">
        <w:trPr>
          <w:tblHeader/>
        </w:trPr>
        <w:tc>
          <w:tcPr>
            <w:tcW w:w="1193" w:type="dxa"/>
            <w:vMerge/>
            <w:vAlign w:val="center"/>
          </w:tcPr>
          <w:p w14:paraId="6B412E4F" w14:textId="77777777" w:rsidR="00A85848" w:rsidRPr="008D2FDC" w:rsidRDefault="00A85848" w:rsidP="00EB3254">
            <w:pPr>
              <w:widowControl/>
              <w:jc w:val="center"/>
            </w:pPr>
          </w:p>
        </w:tc>
        <w:tc>
          <w:tcPr>
            <w:tcW w:w="3485" w:type="dxa"/>
            <w:vAlign w:val="center"/>
          </w:tcPr>
          <w:p w14:paraId="3E9A6FD4" w14:textId="77777777" w:rsidR="00A85848" w:rsidRPr="008D2FDC" w:rsidRDefault="00A85848" w:rsidP="00EB3254">
            <w:pPr>
              <w:widowControl/>
            </w:pPr>
            <w:r w:rsidRPr="008D2FDC">
              <w:rPr>
                <w:rFonts w:hint="eastAsia"/>
              </w:rPr>
              <w:t>应按质量提升计划组织质量提升工作的实施、跟踪、评价与激励，必要时对质量提升计划实施调整</w:t>
            </w:r>
          </w:p>
        </w:tc>
        <w:tc>
          <w:tcPr>
            <w:tcW w:w="709" w:type="dxa"/>
            <w:vAlign w:val="center"/>
          </w:tcPr>
          <w:p w14:paraId="45C0FDD8" w14:textId="77777777" w:rsidR="00A85848" w:rsidRPr="008D2FDC" w:rsidRDefault="00A85848" w:rsidP="00EB3254">
            <w:pPr>
              <w:widowControl/>
              <w:jc w:val="center"/>
            </w:pPr>
            <w:r w:rsidRPr="008D2FDC">
              <w:t>2</w:t>
            </w:r>
            <w:r w:rsidRPr="008D2FDC">
              <w:rPr>
                <w:rFonts w:hint="eastAsia"/>
              </w:rPr>
              <w:t>0</w:t>
            </w:r>
          </w:p>
        </w:tc>
        <w:tc>
          <w:tcPr>
            <w:tcW w:w="2126" w:type="dxa"/>
            <w:vAlign w:val="center"/>
          </w:tcPr>
          <w:p w14:paraId="17D71B8B" w14:textId="77777777" w:rsidR="00A85848" w:rsidRPr="008D2FDC" w:rsidRDefault="00A85848" w:rsidP="00EB3254">
            <w:pPr>
              <w:widowControl/>
            </w:pPr>
            <w:r w:rsidRPr="008D2FDC">
              <w:rPr>
                <w:rFonts w:hint="eastAsia"/>
              </w:rPr>
              <w:t>对质量提升活动进行了效果验证。</w:t>
            </w:r>
          </w:p>
        </w:tc>
        <w:tc>
          <w:tcPr>
            <w:tcW w:w="2835" w:type="dxa"/>
            <w:vAlign w:val="center"/>
          </w:tcPr>
          <w:p w14:paraId="32484F55" w14:textId="77777777" w:rsidR="00A85848" w:rsidRPr="008D2FDC" w:rsidRDefault="00A85848" w:rsidP="00EB3254">
            <w:pPr>
              <w:widowControl/>
            </w:pPr>
            <w:r w:rsidRPr="008D2FDC">
              <w:rPr>
                <w:rFonts w:hint="eastAsia"/>
              </w:rPr>
              <w:t>按年度计划中质量提升活动进行了考核，并从激励政策或措施方面予以保证。</w:t>
            </w:r>
          </w:p>
        </w:tc>
        <w:tc>
          <w:tcPr>
            <w:tcW w:w="4111" w:type="dxa"/>
            <w:vAlign w:val="center"/>
          </w:tcPr>
          <w:p w14:paraId="1B182D53" w14:textId="77777777" w:rsidR="00A85848" w:rsidRPr="008D2FDC" w:rsidRDefault="00A85848" w:rsidP="00EB3254">
            <w:pPr>
              <w:widowControl/>
            </w:pPr>
            <w:r w:rsidRPr="008D2FDC">
              <w:rPr>
                <w:rFonts w:hint="eastAsia"/>
              </w:rPr>
              <w:t>按照</w:t>
            </w:r>
            <w:r w:rsidRPr="008D2FDC">
              <w:rPr>
                <w:rFonts w:hint="eastAsia"/>
              </w:rPr>
              <w:t>PDCA</w:t>
            </w:r>
            <w:r w:rsidRPr="008D2FDC">
              <w:rPr>
                <w:rFonts w:hint="eastAsia"/>
              </w:rPr>
              <w:t>的阶段要求，对整体和分层、分部门质量提升计划活动进行了系统管理，并对过程中出现的问题及时进行调整。</w:t>
            </w:r>
          </w:p>
        </w:tc>
      </w:tr>
      <w:tr w:rsidR="007957B8" w:rsidRPr="008D2FDC" w14:paraId="52670A62" w14:textId="77777777" w:rsidTr="007957B8">
        <w:trPr>
          <w:tblHeader/>
        </w:trPr>
        <w:tc>
          <w:tcPr>
            <w:tcW w:w="1193" w:type="dxa"/>
            <w:vMerge w:val="restart"/>
            <w:vAlign w:val="center"/>
          </w:tcPr>
          <w:p w14:paraId="605C81C8" w14:textId="77777777" w:rsidR="007957B8" w:rsidRPr="008D2FDC" w:rsidRDefault="007957B8" w:rsidP="00EB3254">
            <w:pPr>
              <w:widowControl/>
              <w:jc w:val="center"/>
            </w:pPr>
            <w:r w:rsidRPr="008D2FDC">
              <w:rPr>
                <w:rFonts w:hint="eastAsia"/>
              </w:rPr>
              <w:t>4</w:t>
            </w:r>
            <w:r w:rsidRPr="008D2FDC">
              <w:t>.1.3</w:t>
            </w:r>
          </w:p>
          <w:p w14:paraId="57EBAF58" w14:textId="77777777" w:rsidR="007957B8" w:rsidRPr="008D2FDC" w:rsidRDefault="007957B8" w:rsidP="00EB3254">
            <w:pPr>
              <w:widowControl/>
            </w:pPr>
            <w:r w:rsidRPr="008D2FDC">
              <w:rPr>
                <w:rFonts w:hint="eastAsia"/>
              </w:rPr>
              <w:t>质量提升工作系统</w:t>
            </w:r>
          </w:p>
          <w:p w14:paraId="07B2AD12" w14:textId="77777777" w:rsidR="007957B8" w:rsidRPr="008D2FDC" w:rsidRDefault="007957B8" w:rsidP="00EB3254">
            <w:pPr>
              <w:widowControl/>
              <w:jc w:val="center"/>
            </w:pPr>
            <w:r w:rsidRPr="008D2FDC">
              <w:rPr>
                <w:rFonts w:hint="eastAsia"/>
              </w:rPr>
              <w:t>（</w:t>
            </w:r>
            <w:r w:rsidRPr="008D2FDC">
              <w:rPr>
                <w:rFonts w:hint="eastAsia"/>
              </w:rPr>
              <w:t>50</w:t>
            </w:r>
            <w:r w:rsidRPr="008D2FDC">
              <w:rPr>
                <w:rFonts w:hint="eastAsia"/>
              </w:rPr>
              <w:t>分）</w:t>
            </w:r>
          </w:p>
        </w:tc>
        <w:tc>
          <w:tcPr>
            <w:tcW w:w="3485" w:type="dxa"/>
            <w:vAlign w:val="center"/>
          </w:tcPr>
          <w:p w14:paraId="6CA646CE" w14:textId="77777777" w:rsidR="007957B8" w:rsidRPr="008D2FDC" w:rsidRDefault="007957B8" w:rsidP="00EB3254">
            <w:pPr>
              <w:widowControl/>
            </w:pPr>
            <w:r w:rsidRPr="008D2FDC">
              <w:rPr>
                <w:rFonts w:hint="eastAsia"/>
              </w:rPr>
              <w:t>应建立质量提升活动组织机构，明确职责、权限及授权，设定内部沟通渠道及方式，促进企业内部沟通充分、有序、高效。</w:t>
            </w:r>
          </w:p>
        </w:tc>
        <w:tc>
          <w:tcPr>
            <w:tcW w:w="709" w:type="dxa"/>
            <w:vAlign w:val="center"/>
          </w:tcPr>
          <w:p w14:paraId="41F740AD" w14:textId="77777777" w:rsidR="007957B8" w:rsidRPr="008D2FDC" w:rsidRDefault="007957B8" w:rsidP="00EB3254">
            <w:pPr>
              <w:widowControl/>
              <w:jc w:val="center"/>
            </w:pPr>
            <w:r w:rsidRPr="008D2FDC">
              <w:rPr>
                <w:rFonts w:hint="eastAsia"/>
              </w:rPr>
              <w:t>15</w:t>
            </w:r>
          </w:p>
        </w:tc>
        <w:tc>
          <w:tcPr>
            <w:tcW w:w="2126" w:type="dxa"/>
            <w:vAlign w:val="center"/>
          </w:tcPr>
          <w:p w14:paraId="4578FFCB" w14:textId="77777777" w:rsidR="007957B8" w:rsidRPr="008D2FDC" w:rsidRDefault="007957B8" w:rsidP="00EB3254">
            <w:pPr>
              <w:widowControl/>
            </w:pPr>
            <w:r w:rsidRPr="008D2FDC">
              <w:rPr>
                <w:rFonts w:hint="eastAsia"/>
              </w:rPr>
              <w:t>将质量提升活动交由质量部门负责，作为质量部门的内部工作之一。</w:t>
            </w:r>
          </w:p>
        </w:tc>
        <w:tc>
          <w:tcPr>
            <w:tcW w:w="2835" w:type="dxa"/>
            <w:vAlign w:val="center"/>
          </w:tcPr>
          <w:p w14:paraId="4DF9EB82" w14:textId="77777777" w:rsidR="007957B8" w:rsidRPr="008D2FDC" w:rsidRDefault="007957B8" w:rsidP="00EB3254">
            <w:pPr>
              <w:widowControl/>
            </w:pPr>
            <w:r w:rsidRPr="008D2FDC">
              <w:rPr>
                <w:rFonts w:hint="eastAsia"/>
              </w:rPr>
              <w:t>由质量部门牵头，联合开发、采购、生产、仓储、销售等部门，共同开展质量提升活动。</w:t>
            </w:r>
          </w:p>
        </w:tc>
        <w:tc>
          <w:tcPr>
            <w:tcW w:w="4111" w:type="dxa"/>
            <w:vAlign w:val="center"/>
          </w:tcPr>
          <w:p w14:paraId="07CCAF20" w14:textId="77777777" w:rsidR="007957B8" w:rsidRPr="008D2FDC" w:rsidRDefault="007957B8" w:rsidP="00EB3254">
            <w:pPr>
              <w:widowControl/>
            </w:pPr>
            <w:r w:rsidRPr="008D2FDC">
              <w:rPr>
                <w:rFonts w:hint="eastAsia"/>
              </w:rPr>
              <w:t>建立高管任领导、开发、采购、生产、仓储、销售、质量等部门负责人任成员的质量提升活动推进团队，明确各成员的职责、权限，给予必要的授权，确定质量提升活动日常管理部门，对各层次、各部门的质量提升活动进行统一管理。</w:t>
            </w:r>
          </w:p>
        </w:tc>
      </w:tr>
      <w:tr w:rsidR="007957B8" w:rsidRPr="008D2FDC" w14:paraId="6EAEFC54" w14:textId="77777777" w:rsidTr="007957B8">
        <w:trPr>
          <w:tblHeader/>
        </w:trPr>
        <w:tc>
          <w:tcPr>
            <w:tcW w:w="1193" w:type="dxa"/>
            <w:vMerge/>
            <w:vAlign w:val="center"/>
          </w:tcPr>
          <w:p w14:paraId="56062E70" w14:textId="77777777" w:rsidR="007957B8" w:rsidRPr="008D2FDC" w:rsidRDefault="007957B8" w:rsidP="00EB3254">
            <w:pPr>
              <w:widowControl/>
              <w:jc w:val="center"/>
            </w:pPr>
          </w:p>
        </w:tc>
        <w:tc>
          <w:tcPr>
            <w:tcW w:w="3485" w:type="dxa"/>
            <w:vAlign w:val="center"/>
          </w:tcPr>
          <w:p w14:paraId="46305A8D" w14:textId="77777777" w:rsidR="007957B8" w:rsidRPr="008D2FDC" w:rsidRDefault="007957B8" w:rsidP="00EB3254">
            <w:pPr>
              <w:widowControl/>
            </w:pPr>
            <w:r w:rsidRPr="008D2FDC">
              <w:rPr>
                <w:rFonts w:hint="eastAsia"/>
              </w:rPr>
              <w:t>应采用跨职能团队的形式协同工作，如</w:t>
            </w:r>
            <w:r w:rsidRPr="008D2FDC">
              <w:rPr>
                <w:rFonts w:hint="eastAsia"/>
              </w:rPr>
              <w:t>QC</w:t>
            </w:r>
            <w:r w:rsidRPr="008D2FDC">
              <w:rPr>
                <w:rFonts w:hint="eastAsia"/>
              </w:rPr>
              <w:t>小组、质量攻关小组、</w:t>
            </w:r>
            <w:r w:rsidRPr="008D2FDC">
              <w:rPr>
                <w:rFonts w:hint="eastAsia"/>
              </w:rPr>
              <w:t>TPM</w:t>
            </w:r>
            <w:r w:rsidRPr="008D2FDC">
              <w:rPr>
                <w:rFonts w:hint="eastAsia"/>
              </w:rPr>
              <w:t>小组、与供应商联合的质量攻关小组、与顾客协同的新产品开发小组等，共同参与质量提升活动。</w:t>
            </w:r>
          </w:p>
        </w:tc>
        <w:tc>
          <w:tcPr>
            <w:tcW w:w="709" w:type="dxa"/>
            <w:vAlign w:val="center"/>
          </w:tcPr>
          <w:p w14:paraId="480EA139" w14:textId="77777777" w:rsidR="007957B8" w:rsidRPr="008D2FDC" w:rsidRDefault="007957B8" w:rsidP="00EB3254">
            <w:pPr>
              <w:widowControl/>
              <w:jc w:val="center"/>
            </w:pPr>
            <w:r w:rsidRPr="008D2FDC">
              <w:rPr>
                <w:rFonts w:hint="eastAsia"/>
              </w:rPr>
              <w:t>10</w:t>
            </w:r>
          </w:p>
        </w:tc>
        <w:tc>
          <w:tcPr>
            <w:tcW w:w="2126" w:type="dxa"/>
            <w:vAlign w:val="center"/>
          </w:tcPr>
          <w:p w14:paraId="744BE4EA" w14:textId="77777777" w:rsidR="007957B8" w:rsidRPr="008D2FDC" w:rsidRDefault="007957B8" w:rsidP="00EB3254">
            <w:pPr>
              <w:widowControl/>
            </w:pPr>
            <w:r w:rsidRPr="008D2FDC">
              <w:rPr>
                <w:rFonts w:hint="eastAsia"/>
              </w:rPr>
              <w:t>围绕顾客提出的产品质量问题，临时组织团队解决。</w:t>
            </w:r>
          </w:p>
        </w:tc>
        <w:tc>
          <w:tcPr>
            <w:tcW w:w="2835" w:type="dxa"/>
            <w:vAlign w:val="center"/>
          </w:tcPr>
          <w:p w14:paraId="1E99E3B7" w14:textId="77777777" w:rsidR="007957B8" w:rsidRPr="008D2FDC" w:rsidRDefault="007957B8" w:rsidP="00EB3254">
            <w:pPr>
              <w:widowControl/>
            </w:pPr>
            <w:r w:rsidRPr="008D2FDC">
              <w:rPr>
                <w:rFonts w:hint="eastAsia"/>
              </w:rPr>
              <w:t>以质量部门为主，联合企业内部相关部门组建了多种团队，如</w:t>
            </w:r>
            <w:r w:rsidRPr="008D2FDC">
              <w:rPr>
                <w:rFonts w:hint="eastAsia"/>
              </w:rPr>
              <w:t>QC</w:t>
            </w:r>
            <w:r w:rsidRPr="008D2FDC">
              <w:rPr>
                <w:rFonts w:hint="eastAsia"/>
              </w:rPr>
              <w:t>小组、</w:t>
            </w:r>
            <w:r w:rsidRPr="008D2FDC">
              <w:rPr>
                <w:rFonts w:hint="eastAsia"/>
              </w:rPr>
              <w:t>TPM</w:t>
            </w:r>
            <w:r w:rsidRPr="008D2FDC">
              <w:rPr>
                <w:rFonts w:hint="eastAsia"/>
              </w:rPr>
              <w:t>小组、质量攻关小组等，参与质量提升活动。</w:t>
            </w:r>
          </w:p>
        </w:tc>
        <w:tc>
          <w:tcPr>
            <w:tcW w:w="4111" w:type="dxa"/>
            <w:vAlign w:val="center"/>
          </w:tcPr>
          <w:p w14:paraId="10C19CF4" w14:textId="77777777" w:rsidR="007957B8" w:rsidRPr="008D2FDC" w:rsidRDefault="007957B8" w:rsidP="00EB3254">
            <w:pPr>
              <w:widowControl/>
            </w:pPr>
            <w:r w:rsidRPr="008D2FDC">
              <w:rPr>
                <w:rFonts w:hint="eastAsia"/>
              </w:rPr>
              <w:t>根据质量问题产生的可能原因，组建不同的团队开展质量提升活动，必要时可邀请供应商及主要顾客加入；采用项目管理的方式对各个质量提升团队进行管理，并进行相应考核及激励。</w:t>
            </w:r>
          </w:p>
        </w:tc>
      </w:tr>
    </w:tbl>
    <w:p w14:paraId="27A2E74E" w14:textId="01FBB120" w:rsidR="007957B8" w:rsidRDefault="007957B8"/>
    <w:p w14:paraId="2FC6C91B" w14:textId="781DD84A" w:rsidR="007957B8" w:rsidRPr="007957B8" w:rsidRDefault="007957B8" w:rsidP="007957B8">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sidRPr="00AF64BA">
        <w:rPr>
          <w:rFonts w:ascii="黑体" w:eastAsia="黑体" w:hAnsi="Times New Roman" w:cs="Times New Roman"/>
          <w:kern w:val="21"/>
          <w:szCs w:val="20"/>
        </w:rPr>
        <w:t>1</w:t>
      </w:r>
      <w:r w:rsidRPr="00AF64BA">
        <w:rPr>
          <w:rFonts w:ascii="黑体" w:eastAsia="黑体" w:hAnsi="Times New Roman" w:cs="Times New Roman" w:hint="eastAsia"/>
          <w:kern w:val="21"/>
          <w:szCs w:val="20"/>
        </w:rPr>
        <w:t>（续）</w:t>
      </w: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7957B8" w:rsidRPr="008D2FDC" w14:paraId="77B7BFAF" w14:textId="77777777" w:rsidTr="007957B8">
        <w:trPr>
          <w:trHeight w:val="544"/>
          <w:tblHeader/>
        </w:trPr>
        <w:tc>
          <w:tcPr>
            <w:tcW w:w="1193" w:type="dxa"/>
            <w:shd w:val="clear" w:color="auto" w:fill="F2F2F2" w:themeFill="background1" w:themeFillShade="F2"/>
            <w:vAlign w:val="center"/>
          </w:tcPr>
          <w:p w14:paraId="3008EF38"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61CDF29C"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34E13E83"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4027FA63"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58BD76CA"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77830084" w14:textId="77777777" w:rsidR="007957B8" w:rsidRPr="008D2FDC" w:rsidRDefault="007957B8" w:rsidP="007957B8">
            <w:pPr>
              <w:widowControl/>
              <w:jc w:val="center"/>
              <w:rPr>
                <w:rFonts w:ascii="宋体" w:hAnsi="宋体"/>
                <w:b/>
                <w:bCs/>
                <w:sz w:val="24"/>
              </w:rPr>
            </w:pPr>
            <w:r w:rsidRPr="008D2FDC">
              <w:rPr>
                <w:rFonts w:ascii="宋体" w:hAnsi="宋体" w:hint="eastAsia"/>
                <w:b/>
                <w:bCs/>
                <w:sz w:val="24"/>
              </w:rPr>
              <w:t>三级</w:t>
            </w:r>
          </w:p>
        </w:tc>
      </w:tr>
      <w:tr w:rsidR="007957B8" w:rsidRPr="008D2FDC" w14:paraId="5AC47F3D" w14:textId="77777777" w:rsidTr="007957B8">
        <w:trPr>
          <w:tblHeader/>
        </w:trPr>
        <w:tc>
          <w:tcPr>
            <w:tcW w:w="1193" w:type="dxa"/>
            <w:vAlign w:val="center"/>
          </w:tcPr>
          <w:p w14:paraId="0D8CE521" w14:textId="77777777" w:rsidR="007957B8" w:rsidRPr="008D2FDC" w:rsidRDefault="007957B8" w:rsidP="007957B8">
            <w:pPr>
              <w:widowControl/>
              <w:jc w:val="center"/>
            </w:pPr>
            <w:r w:rsidRPr="008D2FDC">
              <w:rPr>
                <w:rFonts w:hint="eastAsia"/>
              </w:rPr>
              <w:t>4</w:t>
            </w:r>
            <w:r w:rsidRPr="008D2FDC">
              <w:t>.1.3</w:t>
            </w:r>
          </w:p>
          <w:p w14:paraId="713ED603" w14:textId="77777777" w:rsidR="007957B8" w:rsidRPr="008D2FDC" w:rsidRDefault="007957B8" w:rsidP="007957B8">
            <w:pPr>
              <w:widowControl/>
            </w:pPr>
            <w:r w:rsidRPr="008D2FDC">
              <w:rPr>
                <w:rFonts w:hint="eastAsia"/>
              </w:rPr>
              <w:t>质量提升工作系统</w:t>
            </w:r>
          </w:p>
          <w:p w14:paraId="4A130B7D" w14:textId="12A525AE" w:rsidR="007957B8" w:rsidRPr="008D2FDC" w:rsidRDefault="007957B8" w:rsidP="007957B8">
            <w:pPr>
              <w:widowControl/>
              <w:jc w:val="center"/>
            </w:pPr>
            <w:r w:rsidRPr="008D2FDC">
              <w:rPr>
                <w:rFonts w:hint="eastAsia"/>
              </w:rPr>
              <w:t>（</w:t>
            </w:r>
            <w:r w:rsidRPr="008D2FDC">
              <w:rPr>
                <w:rFonts w:hint="eastAsia"/>
              </w:rPr>
              <w:t>50</w:t>
            </w:r>
            <w:r w:rsidRPr="008D2FDC">
              <w:rPr>
                <w:rFonts w:hint="eastAsia"/>
              </w:rPr>
              <w:t>分）</w:t>
            </w:r>
          </w:p>
        </w:tc>
        <w:tc>
          <w:tcPr>
            <w:tcW w:w="3485" w:type="dxa"/>
            <w:vAlign w:val="center"/>
          </w:tcPr>
          <w:p w14:paraId="57ACA6AE" w14:textId="77777777" w:rsidR="007957B8" w:rsidRPr="008D2FDC" w:rsidRDefault="007957B8" w:rsidP="00EB3254">
            <w:pPr>
              <w:widowControl/>
            </w:pPr>
            <w:r w:rsidRPr="008D2FDC">
              <w:rPr>
                <w:rFonts w:hint="eastAsia"/>
              </w:rPr>
              <w:t>应通过电话、邮件、座谈会、投诉、问卷、微信、意见箱等多种渠道收集员工、顾客和其他相关方的意见和建议，以获取质量提升的有关信息。</w:t>
            </w:r>
          </w:p>
        </w:tc>
        <w:tc>
          <w:tcPr>
            <w:tcW w:w="709" w:type="dxa"/>
            <w:vAlign w:val="center"/>
          </w:tcPr>
          <w:p w14:paraId="15834D1C" w14:textId="77777777" w:rsidR="007957B8" w:rsidRPr="008D2FDC" w:rsidRDefault="007957B8" w:rsidP="00EB3254">
            <w:pPr>
              <w:widowControl/>
              <w:jc w:val="center"/>
            </w:pPr>
            <w:r w:rsidRPr="008D2FDC">
              <w:rPr>
                <w:rFonts w:hint="eastAsia"/>
              </w:rPr>
              <w:t>1</w:t>
            </w:r>
            <w:r w:rsidRPr="008D2FDC">
              <w:t>0</w:t>
            </w:r>
          </w:p>
        </w:tc>
        <w:tc>
          <w:tcPr>
            <w:tcW w:w="2126" w:type="dxa"/>
            <w:vAlign w:val="center"/>
          </w:tcPr>
          <w:p w14:paraId="6931F43A" w14:textId="77777777" w:rsidR="007957B8" w:rsidRPr="008D2FDC" w:rsidRDefault="007957B8" w:rsidP="00EB3254">
            <w:pPr>
              <w:widowControl/>
            </w:pPr>
            <w:r w:rsidRPr="008D2FDC">
              <w:rPr>
                <w:rFonts w:hint="eastAsia"/>
              </w:rPr>
              <w:t>只关心顾客提出的意见和建议。</w:t>
            </w:r>
          </w:p>
        </w:tc>
        <w:tc>
          <w:tcPr>
            <w:tcW w:w="2835" w:type="dxa"/>
            <w:vAlign w:val="center"/>
          </w:tcPr>
          <w:p w14:paraId="3C7332BB" w14:textId="77777777" w:rsidR="007957B8" w:rsidRPr="008D2FDC" w:rsidRDefault="007957B8" w:rsidP="00EB3254">
            <w:pPr>
              <w:widowControl/>
            </w:pPr>
            <w:r w:rsidRPr="008D2FDC">
              <w:rPr>
                <w:rFonts w:hint="eastAsia"/>
              </w:rPr>
              <w:t>开始收集顾客和部门、车间对质量提升的意见和建议。</w:t>
            </w:r>
          </w:p>
        </w:tc>
        <w:tc>
          <w:tcPr>
            <w:tcW w:w="4111" w:type="dxa"/>
            <w:vAlign w:val="center"/>
          </w:tcPr>
          <w:p w14:paraId="2A6E0BB9" w14:textId="77777777" w:rsidR="007957B8" w:rsidRPr="008D2FDC" w:rsidRDefault="007957B8" w:rsidP="00EB3254">
            <w:pPr>
              <w:widowControl/>
            </w:pPr>
            <w:r w:rsidRPr="008D2FDC">
              <w:rPr>
                <w:rFonts w:hint="eastAsia"/>
              </w:rPr>
              <w:t>有计划地收集顾客、员工和其他相关方的意见和建议，作为制定质量提升计划的依据。</w:t>
            </w:r>
          </w:p>
        </w:tc>
      </w:tr>
      <w:tr w:rsidR="007957B8" w:rsidRPr="008D2FDC" w14:paraId="0980E1E0" w14:textId="77777777" w:rsidTr="007957B8">
        <w:trPr>
          <w:tblHeader/>
        </w:trPr>
        <w:tc>
          <w:tcPr>
            <w:tcW w:w="1193" w:type="dxa"/>
            <w:vAlign w:val="center"/>
          </w:tcPr>
          <w:p w14:paraId="5A62A48E" w14:textId="77777777" w:rsidR="007957B8" w:rsidRPr="008D2FDC" w:rsidRDefault="007957B8" w:rsidP="007957B8">
            <w:pPr>
              <w:widowControl/>
              <w:jc w:val="center"/>
            </w:pPr>
            <w:r w:rsidRPr="008D2FDC">
              <w:rPr>
                <w:rFonts w:hint="eastAsia"/>
              </w:rPr>
              <w:t>4</w:t>
            </w:r>
            <w:r w:rsidRPr="008D2FDC">
              <w:t>.1.3</w:t>
            </w:r>
          </w:p>
          <w:p w14:paraId="154FB44E" w14:textId="77777777" w:rsidR="007957B8" w:rsidRPr="008D2FDC" w:rsidRDefault="007957B8" w:rsidP="007957B8">
            <w:pPr>
              <w:widowControl/>
            </w:pPr>
            <w:r w:rsidRPr="008D2FDC">
              <w:rPr>
                <w:rFonts w:hint="eastAsia"/>
              </w:rPr>
              <w:t>质量提升工作系统</w:t>
            </w:r>
          </w:p>
          <w:p w14:paraId="2A19F9E8" w14:textId="2DC4CA36" w:rsidR="007957B8" w:rsidRPr="008D2FDC" w:rsidRDefault="007957B8" w:rsidP="007957B8">
            <w:pPr>
              <w:widowControl/>
              <w:jc w:val="center"/>
            </w:pPr>
            <w:r w:rsidRPr="008D2FDC">
              <w:rPr>
                <w:rFonts w:hint="eastAsia"/>
              </w:rPr>
              <w:t>（</w:t>
            </w:r>
            <w:r w:rsidRPr="008D2FDC">
              <w:rPr>
                <w:rFonts w:hint="eastAsia"/>
              </w:rPr>
              <w:t>50</w:t>
            </w:r>
            <w:r w:rsidRPr="008D2FDC">
              <w:rPr>
                <w:rFonts w:hint="eastAsia"/>
              </w:rPr>
              <w:t>分）</w:t>
            </w:r>
          </w:p>
        </w:tc>
        <w:tc>
          <w:tcPr>
            <w:tcW w:w="3485" w:type="dxa"/>
            <w:vAlign w:val="center"/>
          </w:tcPr>
          <w:p w14:paraId="4194F48D" w14:textId="607DEB43" w:rsidR="007957B8" w:rsidRPr="008D2FDC" w:rsidRDefault="007957B8" w:rsidP="007957B8">
            <w:pPr>
              <w:widowControl/>
            </w:pPr>
            <w:r w:rsidRPr="008D2FDC">
              <w:rPr>
                <w:rFonts w:hint="eastAsia"/>
              </w:rPr>
              <w:t>应用适当的数据和信息，包括对比数据和信息，对质量提升工作的能力、质量提升工作进展进行分析与评价，评估质量提升的能力水平、进展状况、效果，识别影响质量提升的改进机会，并有针对性地开展改进活动。</w:t>
            </w:r>
          </w:p>
        </w:tc>
        <w:tc>
          <w:tcPr>
            <w:tcW w:w="709" w:type="dxa"/>
            <w:vAlign w:val="center"/>
          </w:tcPr>
          <w:p w14:paraId="0A7692B4" w14:textId="4157C20B" w:rsidR="007957B8" w:rsidRPr="008D2FDC" w:rsidRDefault="007957B8" w:rsidP="007957B8">
            <w:pPr>
              <w:widowControl/>
              <w:jc w:val="center"/>
            </w:pPr>
            <w:r w:rsidRPr="008D2FDC">
              <w:rPr>
                <w:rFonts w:hint="eastAsia"/>
              </w:rPr>
              <w:t>1</w:t>
            </w:r>
            <w:r w:rsidRPr="008D2FDC">
              <w:t>5</w:t>
            </w:r>
          </w:p>
        </w:tc>
        <w:tc>
          <w:tcPr>
            <w:tcW w:w="2126" w:type="dxa"/>
            <w:vAlign w:val="center"/>
          </w:tcPr>
          <w:p w14:paraId="01E6AFD4" w14:textId="1B78E6C6" w:rsidR="007957B8" w:rsidRPr="008D2FDC" w:rsidRDefault="007957B8" w:rsidP="007957B8">
            <w:pPr>
              <w:widowControl/>
            </w:pPr>
            <w:r w:rsidRPr="008D2FDC">
              <w:rPr>
                <w:rFonts w:hint="eastAsia"/>
              </w:rPr>
              <w:t>没有形成机制开展基于数据和信息分析的质量提升评价工作。</w:t>
            </w:r>
          </w:p>
        </w:tc>
        <w:tc>
          <w:tcPr>
            <w:tcW w:w="2835" w:type="dxa"/>
            <w:vAlign w:val="center"/>
          </w:tcPr>
          <w:p w14:paraId="09F4007B" w14:textId="1BE8C6D5" w:rsidR="007957B8" w:rsidRPr="008D2FDC" w:rsidRDefault="007957B8" w:rsidP="007957B8">
            <w:pPr>
              <w:widowControl/>
            </w:pPr>
            <w:r w:rsidRPr="008D2FDC">
              <w:rPr>
                <w:rFonts w:hint="eastAsia"/>
              </w:rPr>
              <w:t>开始建立机制实施质量提升工作的评价工作，但评价工作主要是依据组织内部的数据和信息变化开展，且还没有在组织内部涉及质量提升的所有层次、部门、环节开展。</w:t>
            </w:r>
          </w:p>
        </w:tc>
        <w:tc>
          <w:tcPr>
            <w:tcW w:w="4111" w:type="dxa"/>
            <w:vAlign w:val="center"/>
          </w:tcPr>
          <w:p w14:paraId="70C32575" w14:textId="5F090BEE" w:rsidR="007957B8" w:rsidRPr="008D2FDC" w:rsidRDefault="007957B8" w:rsidP="007957B8">
            <w:pPr>
              <w:widowControl/>
            </w:pPr>
            <w:r w:rsidRPr="008D2FDC">
              <w:rPr>
                <w:rFonts w:hint="eastAsia"/>
              </w:rPr>
              <w:t>建立机制系统开展各部门、各层次、各环节的质量提升评价工作，评价工作的依据包括内部、外部大部分关键数据和信息的变化、对比，并在此基础上识别不同层次、部分的改进机会，有计划地开展改进活动。</w:t>
            </w:r>
          </w:p>
        </w:tc>
      </w:tr>
    </w:tbl>
    <w:p w14:paraId="3F52287E" w14:textId="74AF3E73" w:rsidR="00A85848" w:rsidRPr="00AF64BA" w:rsidRDefault="00A85848" w:rsidP="00A85848">
      <w:pPr>
        <w:widowControl/>
        <w:spacing w:afterLines="50" w:after="156"/>
        <w:jc w:val="center"/>
        <w:rPr>
          <w:rFonts w:ascii="黑体" w:eastAsia="黑体" w:hAnsi="Times New Roman" w:cs="Times New Roman"/>
          <w:kern w:val="21"/>
          <w:szCs w:val="20"/>
        </w:rPr>
      </w:pPr>
    </w:p>
    <w:p w14:paraId="36A2D74E" w14:textId="77777777" w:rsidR="00A85848" w:rsidRPr="008D2FDC" w:rsidRDefault="00A85848" w:rsidP="007957B8">
      <w:pPr>
        <w:widowControl/>
        <w:spacing w:afterLines="50" w:after="156"/>
        <w:rPr>
          <w:rFonts w:ascii="宋体" w:hAnsi="宋体"/>
          <w:b/>
          <w:bCs/>
          <w:sz w:val="24"/>
        </w:rPr>
      </w:pPr>
    </w:p>
    <w:p w14:paraId="202A9AE9" w14:textId="77777777" w:rsidR="00A85848" w:rsidRPr="008D2FDC" w:rsidRDefault="0099758F" w:rsidP="0099758F">
      <w:pPr>
        <w:widowControl/>
        <w:rPr>
          <w:rFonts w:ascii="宋体" w:hAnsi="宋体"/>
          <w:b/>
          <w:bCs/>
          <w:sz w:val="24"/>
        </w:rPr>
      </w:pPr>
      <w:r>
        <w:rPr>
          <w:rFonts w:ascii="宋体" w:hAnsi="宋体"/>
          <w:b/>
          <w:bCs/>
          <w:sz w:val="24"/>
        </w:rPr>
        <w:br w:type="page"/>
      </w:r>
    </w:p>
    <w:p w14:paraId="1D85B2BD" w14:textId="77777777" w:rsidR="00264C39" w:rsidRDefault="00264C39" w:rsidP="00264C39">
      <w:pPr>
        <w:pStyle w:val="af"/>
        <w:tabs>
          <w:tab w:val="left" w:pos="360"/>
        </w:tabs>
        <w:spacing w:beforeLines="100" w:before="312" w:afterLines="100" w:after="312"/>
      </w:pPr>
      <w:r>
        <w:rPr>
          <w:rFonts w:hint="eastAsia"/>
        </w:rPr>
        <w:lastRenderedPageBreak/>
        <w:t>表</w:t>
      </w:r>
      <w:r>
        <w:t>B.</w:t>
      </w:r>
      <w:r w:rsidR="001A2D0B">
        <w:t>2</w:t>
      </w:r>
      <w:r>
        <w:t xml:space="preserve"> </w:t>
      </w:r>
      <w:r>
        <w:rPr>
          <w:rFonts w:hint="eastAsia"/>
        </w:rPr>
        <w:t xml:space="preserve"> 产品实现</w:t>
      </w:r>
      <w:r>
        <w:t>过程的质量提升</w:t>
      </w:r>
    </w:p>
    <w:p w14:paraId="2D26CB30" w14:textId="77777777" w:rsidR="00A85848" w:rsidRPr="00264C39" w:rsidRDefault="00264C39" w:rsidP="00264C39">
      <w:pPr>
        <w:ind w:firstLineChars="200" w:firstLine="420"/>
        <w:rPr>
          <w:rFonts w:ascii="宋体" w:hAnsi="宋体"/>
          <w:szCs w:val="21"/>
        </w:rPr>
      </w:pPr>
      <w:r>
        <w:rPr>
          <w:rFonts w:ascii="宋体" w:hAnsi="宋体" w:hint="eastAsia"/>
          <w:szCs w:val="21"/>
        </w:rPr>
        <w:t>表</w:t>
      </w:r>
      <w:r>
        <w:rPr>
          <w:rFonts w:ascii="宋体" w:hAnsi="宋体"/>
          <w:szCs w:val="21"/>
        </w:rPr>
        <w:t>B</w:t>
      </w:r>
      <w:r>
        <w:rPr>
          <w:rFonts w:ascii="宋体" w:hAnsi="宋体" w:hint="eastAsia"/>
          <w:szCs w:val="21"/>
        </w:rPr>
        <w:t>.</w:t>
      </w:r>
      <w:r w:rsidR="001A2D0B">
        <w:rPr>
          <w:rFonts w:ascii="宋体" w:hAnsi="宋体"/>
          <w:szCs w:val="21"/>
        </w:rPr>
        <w:t>2</w:t>
      </w:r>
      <w:r>
        <w:rPr>
          <w:rFonts w:ascii="宋体" w:hAnsi="宋体" w:hint="eastAsia"/>
          <w:szCs w:val="21"/>
        </w:rPr>
        <w:t>给出了</w:t>
      </w:r>
      <w:r>
        <w:rPr>
          <w:rFonts w:ascii="宋体" w:hAnsi="宋体" w:cs="宋体" w:hint="eastAsia"/>
          <w:szCs w:val="21"/>
        </w:rPr>
        <w:t>产品实现</w:t>
      </w:r>
      <w:r>
        <w:rPr>
          <w:rFonts w:ascii="宋体" w:hAnsi="宋体" w:cs="宋体"/>
          <w:szCs w:val="21"/>
        </w:rPr>
        <w:t>过程的质量提升</w:t>
      </w:r>
      <w:r>
        <w:rPr>
          <w:rFonts w:ascii="宋体" w:hAnsi="宋体" w:hint="eastAsia"/>
          <w:szCs w:val="21"/>
        </w:rPr>
        <w:t>。</w:t>
      </w: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A85848" w:rsidRPr="008D2FDC" w14:paraId="075E96B9" w14:textId="77777777" w:rsidTr="00EB3254">
        <w:trPr>
          <w:trHeight w:val="544"/>
          <w:tblHeader/>
        </w:trPr>
        <w:tc>
          <w:tcPr>
            <w:tcW w:w="1193" w:type="dxa"/>
            <w:shd w:val="clear" w:color="auto" w:fill="F2F2F2" w:themeFill="background1" w:themeFillShade="F2"/>
            <w:vAlign w:val="center"/>
          </w:tcPr>
          <w:p w14:paraId="444DB1B3"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73A701E2"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69001D7B"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4477E48E"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4687F281"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686F0D50"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38BCDFD6" w14:textId="77777777" w:rsidTr="00EB3254">
        <w:tc>
          <w:tcPr>
            <w:tcW w:w="1193" w:type="dxa"/>
            <w:vAlign w:val="center"/>
          </w:tcPr>
          <w:p w14:paraId="52C8F6D2"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.2.1</w:t>
            </w:r>
          </w:p>
          <w:p w14:paraId="02B1B84D" w14:textId="77777777" w:rsidR="00A85848" w:rsidRPr="008D2FDC" w:rsidRDefault="00A85848" w:rsidP="00EB3254">
            <w:pPr>
              <w:widowControl/>
              <w:jc w:val="center"/>
              <w:rPr>
                <w:rFonts w:ascii="宋体" w:hAnsi="宋体"/>
                <w:szCs w:val="21"/>
              </w:rPr>
            </w:pPr>
            <w:r w:rsidRPr="008D2FDC">
              <w:rPr>
                <w:rFonts w:ascii="宋体" w:hAnsi="宋体" w:hint="eastAsia"/>
                <w:szCs w:val="21"/>
              </w:rPr>
              <w:t>产品开发过程</w:t>
            </w:r>
          </w:p>
          <w:p w14:paraId="76F80590" w14:textId="77777777" w:rsidR="00A85848" w:rsidRPr="008D2FDC" w:rsidRDefault="00A85848" w:rsidP="00EB3254">
            <w:pPr>
              <w:widowControl/>
              <w:jc w:val="center"/>
            </w:pPr>
            <w:r w:rsidRPr="008D2FDC">
              <w:rPr>
                <w:rFonts w:ascii="宋体" w:hAnsi="宋体" w:hint="eastAsia"/>
                <w:szCs w:val="21"/>
              </w:rPr>
              <w:t>（90分）</w:t>
            </w:r>
          </w:p>
        </w:tc>
        <w:tc>
          <w:tcPr>
            <w:tcW w:w="3485" w:type="dxa"/>
            <w:vAlign w:val="center"/>
          </w:tcPr>
          <w:p w14:paraId="23FA49DF" w14:textId="77777777" w:rsidR="00A85848" w:rsidRPr="008D2FDC" w:rsidRDefault="00A85848" w:rsidP="00EB3254">
            <w:pPr>
              <w:widowControl/>
              <w:rPr>
                <w:rFonts w:ascii="宋体" w:hAnsi="宋体"/>
                <w:szCs w:val="21"/>
              </w:rPr>
            </w:pPr>
            <w:r w:rsidRPr="008D2FDC">
              <w:rPr>
                <w:rFonts w:ascii="宋体" w:hAnsi="宋体" w:hint="eastAsia"/>
                <w:szCs w:val="21"/>
              </w:rPr>
              <w:t>应建立了解顾客和市场的方法，识别顾客的需求、期望和偏好，运用所收集的信息和反馈，开展产品策划：（45分）</w:t>
            </w:r>
          </w:p>
          <w:p w14:paraId="53F0B16C" w14:textId="77777777" w:rsidR="00A85848" w:rsidRPr="008D2FDC" w:rsidRDefault="00A85848" w:rsidP="00EB3254">
            <w:pPr>
              <w:widowControl/>
              <w:rPr>
                <w:rFonts w:ascii="宋体" w:hAnsi="宋体"/>
                <w:szCs w:val="21"/>
              </w:rPr>
            </w:pPr>
            <w:r w:rsidRPr="008D2FDC">
              <w:rPr>
                <w:rFonts w:ascii="宋体" w:hAnsi="宋体" w:hint="eastAsia"/>
                <w:szCs w:val="21"/>
              </w:rPr>
              <w:t>——企业应通过问卷调查、群体访谈、定位分析、创意检查表、创意筛选、联合分析、质量机能展开（QFD）、狩野（Kano）模型、标杆对比等工具和方法，了解不同顾客群的需求、期望和偏好，以及这些需求、期望和偏好的相对重要性和优先次序，重点考虑哪些影响顾客偏好和重复购买的产品和服务特征；</w:t>
            </w:r>
          </w:p>
          <w:p w14:paraId="53D36C07" w14:textId="77777777" w:rsidR="00A85848" w:rsidRPr="008D2FDC" w:rsidRDefault="00A85848" w:rsidP="00EB3254">
            <w:pPr>
              <w:widowControl/>
            </w:pPr>
            <w:r w:rsidRPr="008D2FDC">
              <w:rPr>
                <w:rFonts w:ascii="宋体" w:hAnsi="宋体" w:hint="eastAsia"/>
                <w:szCs w:val="21"/>
              </w:rPr>
              <w:t>——企业应收集当前和以往顾客的相关信息和反馈，包括市场推广和销售信息、顾客满意和忠诚的数据、顾客赢得和流失的分析以及顾客投诉等，建立顾客档案或知识库，作为产品策划的主要输入之一。</w:t>
            </w:r>
          </w:p>
        </w:tc>
        <w:tc>
          <w:tcPr>
            <w:tcW w:w="709" w:type="dxa"/>
            <w:vAlign w:val="center"/>
          </w:tcPr>
          <w:p w14:paraId="70E422AE" w14:textId="77777777" w:rsidR="00A85848" w:rsidRPr="008D2FDC" w:rsidRDefault="00A85848" w:rsidP="00EB3254">
            <w:pPr>
              <w:widowControl/>
              <w:jc w:val="center"/>
            </w:pPr>
            <w:r w:rsidRPr="008D2FDC">
              <w:rPr>
                <w:rFonts w:ascii="宋体" w:hAnsi="宋体" w:hint="eastAsia"/>
                <w:szCs w:val="21"/>
              </w:rPr>
              <w:t>45</w:t>
            </w:r>
          </w:p>
        </w:tc>
        <w:tc>
          <w:tcPr>
            <w:tcW w:w="2126" w:type="dxa"/>
            <w:vAlign w:val="center"/>
          </w:tcPr>
          <w:p w14:paraId="7B135AC1" w14:textId="77777777" w:rsidR="00A85848" w:rsidRPr="008D2FDC" w:rsidRDefault="00A85848" w:rsidP="00EB3254">
            <w:pPr>
              <w:widowControl/>
            </w:pPr>
            <w:r w:rsidRPr="008D2FDC">
              <w:rPr>
                <w:rFonts w:ascii="宋体" w:hAnsi="宋体" w:hint="eastAsia"/>
                <w:szCs w:val="21"/>
              </w:rPr>
              <w:t>模仿标杆企业设计，功能与顾客需求不完全相符，质量特性不全。</w:t>
            </w:r>
          </w:p>
        </w:tc>
        <w:tc>
          <w:tcPr>
            <w:tcW w:w="2835" w:type="dxa"/>
            <w:vAlign w:val="center"/>
          </w:tcPr>
          <w:p w14:paraId="308D8D88" w14:textId="77777777" w:rsidR="00A85848" w:rsidRPr="008D2FDC" w:rsidRDefault="00A85848" w:rsidP="00EB3254">
            <w:pPr>
              <w:widowControl/>
            </w:pPr>
            <w:r w:rsidRPr="008D2FDC">
              <w:rPr>
                <w:rFonts w:ascii="宋体" w:hAnsi="宋体" w:hint="eastAsia"/>
                <w:szCs w:val="21"/>
              </w:rPr>
              <w:t>经过多年设计积累，各项功能、质量特性齐全，关键特性、重要特性、一般特性有明确的分层。</w:t>
            </w:r>
          </w:p>
        </w:tc>
        <w:tc>
          <w:tcPr>
            <w:tcW w:w="4111" w:type="dxa"/>
            <w:vAlign w:val="center"/>
          </w:tcPr>
          <w:p w14:paraId="417B7824" w14:textId="77777777" w:rsidR="00A85848" w:rsidRPr="008D2FDC" w:rsidRDefault="00A85848" w:rsidP="00EB3254">
            <w:pPr>
              <w:widowControl/>
            </w:pPr>
            <w:r w:rsidRPr="008D2FDC">
              <w:rPr>
                <w:rFonts w:ascii="宋体" w:hAnsi="宋体" w:hint="eastAsia"/>
                <w:szCs w:val="21"/>
              </w:rPr>
              <w:t>运用设计开发的质量管理方法工具，例如：问卷调查、群体访谈、语义分析、定位分析、创意检查表、创意筛选、等，根据顾客需求策划产品概念，由顾客VOC导出各项质量特性，并且有所创新。</w:t>
            </w:r>
          </w:p>
        </w:tc>
      </w:tr>
    </w:tbl>
    <w:p w14:paraId="40E3D7A7" w14:textId="77777777" w:rsidR="00A85848" w:rsidRPr="008D2FDC" w:rsidRDefault="00A85848" w:rsidP="00A85848">
      <w:pPr>
        <w:widowControl/>
        <w:spacing w:afterLines="50" w:after="156"/>
        <w:jc w:val="center"/>
        <w:rPr>
          <w:rFonts w:ascii="宋体" w:hAnsi="宋体"/>
          <w:b/>
          <w:bCs/>
          <w:sz w:val="24"/>
        </w:rPr>
      </w:pPr>
    </w:p>
    <w:p w14:paraId="7FD5035F" w14:textId="77777777" w:rsidR="00A85848" w:rsidRDefault="00A85848" w:rsidP="00A85848">
      <w:pPr>
        <w:widowControl/>
        <w:spacing w:afterLines="50" w:after="156"/>
        <w:jc w:val="center"/>
        <w:rPr>
          <w:rFonts w:ascii="宋体" w:hAnsi="宋体"/>
          <w:b/>
          <w:bCs/>
          <w:sz w:val="24"/>
        </w:rPr>
      </w:pPr>
    </w:p>
    <w:p w14:paraId="29EF4E52" w14:textId="77777777" w:rsidR="0099758F" w:rsidRDefault="0099758F" w:rsidP="00A85848">
      <w:pPr>
        <w:widowControl/>
        <w:spacing w:afterLines="50" w:after="156"/>
        <w:jc w:val="center"/>
        <w:rPr>
          <w:rFonts w:ascii="宋体" w:hAnsi="宋体"/>
          <w:b/>
          <w:bCs/>
          <w:sz w:val="24"/>
        </w:rPr>
      </w:pPr>
    </w:p>
    <w:p w14:paraId="5C9C6E8A" w14:textId="77777777" w:rsidR="00A85848" w:rsidRPr="00AF64BA" w:rsidRDefault="00A85848" w:rsidP="00A85848">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sidR="00AF64BA">
        <w:rPr>
          <w:rFonts w:ascii="黑体" w:eastAsia="黑体" w:hAnsi="Times New Roman" w:cs="Times New Roman" w:hint="eastAsia"/>
          <w:kern w:val="21"/>
          <w:szCs w:val="20"/>
        </w:rPr>
        <w:t>.</w:t>
      </w:r>
      <w:r w:rsidRPr="00AF64BA">
        <w:rPr>
          <w:rFonts w:ascii="黑体" w:eastAsia="黑体" w:hAnsi="Times New Roman" w:cs="Times New Roman"/>
          <w:kern w:val="21"/>
          <w:szCs w:val="20"/>
        </w:rPr>
        <w:t>2</w:t>
      </w:r>
      <w:r w:rsidRPr="00AF64BA">
        <w:rPr>
          <w:rFonts w:ascii="黑体" w:eastAsia="黑体" w:hAnsi="Times New Roman" w:cs="Times New Roman" w:hint="eastAsia"/>
          <w:kern w:val="21"/>
          <w:szCs w:val="20"/>
        </w:rPr>
        <w:t xml:space="preserve"> （续）</w:t>
      </w: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A85848" w:rsidRPr="008D2FDC" w14:paraId="7762953B" w14:textId="77777777" w:rsidTr="00EB3254">
        <w:trPr>
          <w:trHeight w:val="544"/>
          <w:tblHeader/>
        </w:trPr>
        <w:tc>
          <w:tcPr>
            <w:tcW w:w="1193" w:type="dxa"/>
            <w:shd w:val="clear" w:color="auto" w:fill="F2F2F2" w:themeFill="background1" w:themeFillShade="F2"/>
            <w:vAlign w:val="center"/>
          </w:tcPr>
          <w:p w14:paraId="78497A4C"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35E5B177"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47D605CF"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78A9BF65"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232086CC"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31DFF263"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28ADDF54" w14:textId="77777777" w:rsidTr="00EB3254">
        <w:tc>
          <w:tcPr>
            <w:tcW w:w="1193" w:type="dxa"/>
            <w:vMerge w:val="restart"/>
            <w:vAlign w:val="center"/>
          </w:tcPr>
          <w:p w14:paraId="1C03ED66"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.2.1</w:t>
            </w:r>
          </w:p>
          <w:p w14:paraId="5DB72A5C" w14:textId="77777777" w:rsidR="00A85848" w:rsidRPr="008D2FDC" w:rsidRDefault="00A85848" w:rsidP="00EB3254">
            <w:pPr>
              <w:widowControl/>
              <w:jc w:val="center"/>
              <w:rPr>
                <w:rFonts w:ascii="宋体" w:hAnsi="宋体"/>
                <w:szCs w:val="21"/>
              </w:rPr>
            </w:pPr>
            <w:r w:rsidRPr="008D2FDC">
              <w:rPr>
                <w:rFonts w:ascii="宋体" w:hAnsi="宋体" w:hint="eastAsia"/>
                <w:szCs w:val="21"/>
              </w:rPr>
              <w:t>产品开发过程</w:t>
            </w:r>
          </w:p>
          <w:p w14:paraId="56E0F020" w14:textId="77777777" w:rsidR="00A85848" w:rsidRPr="008D2FDC" w:rsidRDefault="00A85848" w:rsidP="00EB3254">
            <w:pPr>
              <w:widowControl/>
              <w:jc w:val="center"/>
            </w:pPr>
            <w:r w:rsidRPr="008D2FDC">
              <w:rPr>
                <w:rFonts w:ascii="宋体" w:hAnsi="宋体" w:hint="eastAsia"/>
                <w:szCs w:val="21"/>
              </w:rPr>
              <w:t>（90分）</w:t>
            </w:r>
          </w:p>
        </w:tc>
        <w:tc>
          <w:tcPr>
            <w:tcW w:w="3485" w:type="dxa"/>
            <w:vAlign w:val="center"/>
          </w:tcPr>
          <w:p w14:paraId="0E68DA43" w14:textId="77777777" w:rsidR="00A85848" w:rsidRPr="008D2FDC" w:rsidRDefault="00A85848" w:rsidP="00EB3254">
            <w:pPr>
              <w:widowControl/>
              <w:rPr>
                <w:rFonts w:ascii="宋体" w:hAnsi="宋体"/>
                <w:szCs w:val="21"/>
              </w:rPr>
            </w:pPr>
            <w:r w:rsidRPr="008D2FDC">
              <w:rPr>
                <w:rFonts w:ascii="宋体" w:hAnsi="宋体" w:hint="eastAsia"/>
                <w:szCs w:val="21"/>
              </w:rPr>
              <w:t>应运用有效的工具和方法，提升产品设计的可靠性：（30分）</w:t>
            </w:r>
          </w:p>
          <w:p w14:paraId="6789FFA0" w14:textId="77777777" w:rsidR="00A85848" w:rsidRPr="008D2FDC" w:rsidRDefault="00A85848" w:rsidP="00EB3254">
            <w:pPr>
              <w:widowControl/>
              <w:rPr>
                <w:rFonts w:ascii="宋体" w:hAnsi="宋体"/>
                <w:szCs w:val="21"/>
              </w:rPr>
            </w:pPr>
            <w:r w:rsidRPr="008D2FDC">
              <w:rPr>
                <w:rFonts w:ascii="宋体" w:hAnsi="宋体" w:hint="eastAsia"/>
                <w:szCs w:val="21"/>
              </w:rPr>
              <w:t>——有效运用失效模式及影响分析（FMEA）、故障树分析（FTA）、设计评审（DR）、田口方法、实验设计（DOE）、并行工程、计算机模拟技术、各种实验和试验技术等工具和方法，开展可制造性、可测试性、可安装性、可维护性设计；</w:t>
            </w:r>
          </w:p>
          <w:p w14:paraId="34207B50" w14:textId="77777777" w:rsidR="00A85848" w:rsidRPr="008D2FDC" w:rsidRDefault="00A85848" w:rsidP="00EB3254">
            <w:pPr>
              <w:widowControl/>
              <w:rPr>
                <w:rFonts w:ascii="宋体" w:hAnsi="宋体"/>
                <w:szCs w:val="21"/>
              </w:rPr>
            </w:pPr>
            <w:r w:rsidRPr="008D2FDC">
              <w:rPr>
                <w:rFonts w:ascii="宋体" w:hAnsi="宋体" w:hint="eastAsia"/>
                <w:szCs w:val="21"/>
              </w:rPr>
              <w:t>——通过零部件共用化、提高标准件应用比例等方式，提高零部件通用性；</w:t>
            </w:r>
          </w:p>
          <w:p w14:paraId="5D276BE6" w14:textId="77777777" w:rsidR="00A85848" w:rsidRPr="008D2FDC" w:rsidRDefault="00A85848" w:rsidP="00EB3254">
            <w:pPr>
              <w:widowControl/>
            </w:pPr>
            <w:r w:rsidRPr="008D2FDC">
              <w:rPr>
                <w:rFonts w:ascii="宋体" w:hAnsi="宋体" w:hint="eastAsia"/>
                <w:szCs w:val="21"/>
              </w:rPr>
              <w:t>——在FMEA、DR、FTA等工具和方法的基础上，开展防错设计、失效保护设计、冗余设计、可靠性分配、可靠性试验、可靠性预计等可靠性设计活动。</w:t>
            </w:r>
          </w:p>
        </w:tc>
        <w:tc>
          <w:tcPr>
            <w:tcW w:w="709" w:type="dxa"/>
            <w:vAlign w:val="center"/>
          </w:tcPr>
          <w:p w14:paraId="4C634D77" w14:textId="77777777" w:rsidR="00A85848" w:rsidRPr="008D2FDC" w:rsidRDefault="00A85848" w:rsidP="00EB3254">
            <w:pPr>
              <w:widowControl/>
              <w:jc w:val="center"/>
            </w:pPr>
            <w:r w:rsidRPr="008D2FDC">
              <w:rPr>
                <w:rFonts w:ascii="宋体" w:hAnsi="宋体" w:hint="eastAsia"/>
                <w:szCs w:val="21"/>
              </w:rPr>
              <w:t>30</w:t>
            </w:r>
          </w:p>
        </w:tc>
        <w:tc>
          <w:tcPr>
            <w:tcW w:w="2126" w:type="dxa"/>
            <w:vAlign w:val="center"/>
          </w:tcPr>
          <w:p w14:paraId="189FB230" w14:textId="77777777" w:rsidR="00A85848" w:rsidRPr="008D2FDC" w:rsidRDefault="00A85848" w:rsidP="00EB3254">
            <w:pPr>
              <w:widowControl/>
            </w:pPr>
            <w:r w:rsidRPr="008D2FDC">
              <w:rPr>
                <w:rFonts w:ascii="宋体" w:hAnsi="宋体" w:hint="eastAsia"/>
                <w:szCs w:val="21"/>
              </w:rPr>
              <w:t>无明确的设计开发流程，只能对样机进行测试验证。听说过FMEA，但没有导入。</w:t>
            </w:r>
          </w:p>
        </w:tc>
        <w:tc>
          <w:tcPr>
            <w:tcW w:w="2835" w:type="dxa"/>
            <w:vAlign w:val="center"/>
          </w:tcPr>
          <w:p w14:paraId="41839AC1" w14:textId="77777777" w:rsidR="00A85848" w:rsidRPr="008D2FDC" w:rsidRDefault="00A85848" w:rsidP="00EB3254">
            <w:pPr>
              <w:widowControl/>
            </w:pPr>
            <w:r w:rsidRPr="008D2FDC">
              <w:rPr>
                <w:rFonts w:ascii="宋体" w:hAnsi="宋体" w:hint="eastAsia"/>
                <w:szCs w:val="21"/>
              </w:rPr>
              <w:t>有明确的设计开发流程，但在某种程度上存在两张皮的问题，各项工作开展不充分，设计更改数量居高不下。开展了FMEA，但没有建立动态的以故障库为基础的预防性的设计。</w:t>
            </w:r>
          </w:p>
        </w:tc>
        <w:tc>
          <w:tcPr>
            <w:tcW w:w="4111" w:type="dxa"/>
            <w:vAlign w:val="center"/>
          </w:tcPr>
          <w:p w14:paraId="70D4A43E" w14:textId="77777777" w:rsidR="00A85848" w:rsidRPr="008D2FDC" w:rsidRDefault="00A85848" w:rsidP="00EB3254">
            <w:pPr>
              <w:widowControl/>
            </w:pPr>
            <w:r w:rsidRPr="008D2FDC">
              <w:rPr>
                <w:rFonts w:ascii="宋体" w:hAnsi="宋体" w:hint="eastAsia"/>
                <w:szCs w:val="21"/>
              </w:rPr>
              <w:t>在设计的源头对后续的工艺准备、制造、检验和试验、贮存、运输、服务等过程中的成本予以考虑，有完善的评测机制，能严格执行。同时，设计开发流程完善，已成功导入FMEA，逐步导入FTA、设计评审、Kano模型、QFD、并行工程等工具方法，并开展防错设计、失效保护设计、冗余设计、可靠性试验等可靠性活动。</w:t>
            </w:r>
          </w:p>
        </w:tc>
      </w:tr>
      <w:tr w:rsidR="00A85848" w:rsidRPr="008D2FDC" w14:paraId="52810034" w14:textId="77777777" w:rsidTr="00EB3254">
        <w:tc>
          <w:tcPr>
            <w:tcW w:w="1193" w:type="dxa"/>
            <w:vMerge/>
            <w:vAlign w:val="center"/>
          </w:tcPr>
          <w:p w14:paraId="315D5649" w14:textId="77777777" w:rsidR="00A85848" w:rsidRPr="008D2FDC" w:rsidRDefault="00A85848" w:rsidP="00EB3254">
            <w:pPr>
              <w:widowControl/>
              <w:jc w:val="center"/>
            </w:pPr>
          </w:p>
        </w:tc>
        <w:tc>
          <w:tcPr>
            <w:tcW w:w="3485" w:type="dxa"/>
            <w:vAlign w:val="center"/>
          </w:tcPr>
          <w:p w14:paraId="64C3EDE8" w14:textId="77777777" w:rsidR="00A85848" w:rsidRPr="008D2FDC" w:rsidRDefault="00A85848" w:rsidP="00EB3254">
            <w:pPr>
              <w:widowControl/>
            </w:pPr>
            <w:r w:rsidRPr="008D2FDC">
              <w:rPr>
                <w:rFonts w:ascii="宋体" w:hAnsi="宋体" w:hint="eastAsia"/>
                <w:szCs w:val="21"/>
              </w:rPr>
              <w:t>应考虑产品成本目标和开发周期，降低开发过程的成本。</w:t>
            </w:r>
          </w:p>
        </w:tc>
        <w:tc>
          <w:tcPr>
            <w:tcW w:w="709" w:type="dxa"/>
            <w:vAlign w:val="center"/>
          </w:tcPr>
          <w:p w14:paraId="4B8AD0BF" w14:textId="77777777" w:rsidR="00A85848" w:rsidRPr="008D2FDC" w:rsidRDefault="00A85848" w:rsidP="00EB3254">
            <w:pPr>
              <w:widowControl/>
              <w:jc w:val="center"/>
            </w:pPr>
            <w:r w:rsidRPr="008D2FDC">
              <w:rPr>
                <w:rFonts w:ascii="宋体" w:hAnsi="宋体" w:hint="eastAsia"/>
                <w:szCs w:val="21"/>
              </w:rPr>
              <w:t>15</w:t>
            </w:r>
          </w:p>
        </w:tc>
        <w:tc>
          <w:tcPr>
            <w:tcW w:w="2126" w:type="dxa"/>
            <w:vAlign w:val="center"/>
          </w:tcPr>
          <w:p w14:paraId="277705B5" w14:textId="77777777" w:rsidR="00A85848" w:rsidRPr="008D2FDC" w:rsidRDefault="00A85848" w:rsidP="00EB3254">
            <w:pPr>
              <w:widowControl/>
            </w:pPr>
            <w:r w:rsidRPr="008D2FDC">
              <w:rPr>
                <w:rFonts w:ascii="宋体" w:hAnsi="宋体" w:hint="eastAsia"/>
                <w:szCs w:val="21"/>
              </w:rPr>
              <w:t>有开发周期的要求，产品成本只能到开发结束后进行测算，开发过程的费用目前没有统计。</w:t>
            </w:r>
          </w:p>
        </w:tc>
        <w:tc>
          <w:tcPr>
            <w:tcW w:w="2835" w:type="dxa"/>
            <w:vAlign w:val="center"/>
          </w:tcPr>
          <w:p w14:paraId="1C22ADD3" w14:textId="77777777" w:rsidR="00A85848" w:rsidRPr="008D2FDC" w:rsidRDefault="00A85848" w:rsidP="00EB3254">
            <w:pPr>
              <w:widowControl/>
            </w:pPr>
            <w:r w:rsidRPr="008D2FDC">
              <w:rPr>
                <w:rFonts w:ascii="宋体" w:hAnsi="宋体" w:hint="eastAsia"/>
                <w:szCs w:val="21"/>
              </w:rPr>
              <w:t>有明确的开发周期的要求，并由专门机构对开发团队进行考核。开发费用也有了预算，尚未考虑如何系统开展目标成本设计，开发过程的费用开始核算和考核。</w:t>
            </w:r>
          </w:p>
        </w:tc>
        <w:tc>
          <w:tcPr>
            <w:tcW w:w="4111" w:type="dxa"/>
            <w:vAlign w:val="center"/>
          </w:tcPr>
          <w:p w14:paraId="79732C8C" w14:textId="77777777" w:rsidR="00A85848" w:rsidRPr="008D2FDC" w:rsidRDefault="00A85848" w:rsidP="00EB3254">
            <w:pPr>
              <w:widowControl/>
            </w:pPr>
            <w:r w:rsidRPr="008D2FDC">
              <w:rPr>
                <w:rFonts w:ascii="宋体" w:hAnsi="宋体" w:hint="eastAsia"/>
                <w:szCs w:val="21"/>
              </w:rPr>
              <w:t>导入了QFD、并行工程等系统方法，在设计源头就对后续的工艺准备、制造、检验和试验、贮存、运输、服务等过程中的成本予以考虑，提前策划，提前对策，最终降低产品开发总体费用。</w:t>
            </w:r>
          </w:p>
        </w:tc>
      </w:tr>
    </w:tbl>
    <w:p w14:paraId="39F1A2C8" w14:textId="77777777" w:rsidR="00AF64BA" w:rsidRDefault="00AF64BA" w:rsidP="00A85848">
      <w:pPr>
        <w:widowControl/>
        <w:spacing w:afterLines="50" w:after="156"/>
        <w:jc w:val="center"/>
        <w:rPr>
          <w:rFonts w:ascii="黑体" w:eastAsia="黑体" w:hAnsi="Times New Roman" w:cs="Times New Roman"/>
          <w:kern w:val="21"/>
          <w:szCs w:val="20"/>
        </w:rPr>
      </w:pPr>
    </w:p>
    <w:p w14:paraId="05FEAEF9" w14:textId="77777777" w:rsidR="00A85848" w:rsidRPr="00AF64BA" w:rsidRDefault="00A85848" w:rsidP="00A85848">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sidR="00AF64BA">
        <w:rPr>
          <w:rFonts w:ascii="黑体" w:eastAsia="黑体" w:hAnsi="Times New Roman" w:cs="Times New Roman"/>
          <w:kern w:val="21"/>
          <w:szCs w:val="20"/>
        </w:rPr>
        <w:t>.</w:t>
      </w:r>
      <w:r w:rsidRPr="00AF64BA">
        <w:rPr>
          <w:rFonts w:ascii="黑体" w:eastAsia="黑体" w:hAnsi="Times New Roman" w:cs="Times New Roman"/>
          <w:kern w:val="21"/>
          <w:szCs w:val="20"/>
        </w:rPr>
        <w:t>2</w:t>
      </w:r>
      <w:r w:rsidRPr="00AF64BA">
        <w:rPr>
          <w:rFonts w:ascii="黑体" w:eastAsia="黑体" w:hAnsi="Times New Roman" w:cs="Times New Roman" w:hint="eastAsia"/>
          <w:kern w:val="21"/>
          <w:szCs w:val="20"/>
        </w:rPr>
        <w:t xml:space="preserve"> （续）</w:t>
      </w: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A85848" w:rsidRPr="008D2FDC" w14:paraId="24278962" w14:textId="77777777" w:rsidTr="00EB3254">
        <w:trPr>
          <w:trHeight w:val="544"/>
          <w:tblHeader/>
        </w:trPr>
        <w:tc>
          <w:tcPr>
            <w:tcW w:w="1193" w:type="dxa"/>
            <w:shd w:val="clear" w:color="auto" w:fill="F2F2F2" w:themeFill="background1" w:themeFillShade="F2"/>
            <w:vAlign w:val="center"/>
          </w:tcPr>
          <w:p w14:paraId="168B318B"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74F865FA"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786D28C5"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0EC1FEA3"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43526A70"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4BCA1F82"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182ABEA0" w14:textId="77777777" w:rsidTr="00EB3254">
        <w:tc>
          <w:tcPr>
            <w:tcW w:w="1193" w:type="dxa"/>
            <w:vMerge w:val="restart"/>
            <w:vAlign w:val="center"/>
          </w:tcPr>
          <w:p w14:paraId="1BCE2F33"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.2.2</w:t>
            </w:r>
          </w:p>
          <w:p w14:paraId="4FF56CA7" w14:textId="77777777" w:rsidR="00A85848" w:rsidRPr="008D2FDC" w:rsidRDefault="00A85848" w:rsidP="00EB3254">
            <w:pPr>
              <w:widowControl/>
              <w:jc w:val="center"/>
              <w:rPr>
                <w:rFonts w:ascii="宋体" w:hAnsi="宋体"/>
                <w:szCs w:val="21"/>
              </w:rPr>
            </w:pPr>
            <w:r w:rsidRPr="008D2FDC">
              <w:rPr>
                <w:rFonts w:ascii="宋体" w:hAnsi="宋体" w:hint="eastAsia"/>
                <w:szCs w:val="21"/>
              </w:rPr>
              <w:t>工艺设计过程</w:t>
            </w:r>
          </w:p>
          <w:p w14:paraId="15561431" w14:textId="77777777" w:rsidR="00A85848" w:rsidRPr="008D2FDC" w:rsidRDefault="00A85848" w:rsidP="00EB3254">
            <w:pPr>
              <w:widowControl/>
              <w:jc w:val="center"/>
            </w:pPr>
            <w:r w:rsidRPr="008D2FDC">
              <w:rPr>
                <w:rFonts w:ascii="宋体" w:hAnsi="宋体" w:hint="eastAsia"/>
                <w:szCs w:val="21"/>
              </w:rPr>
              <w:t>（90分）</w:t>
            </w:r>
          </w:p>
        </w:tc>
        <w:tc>
          <w:tcPr>
            <w:tcW w:w="3485" w:type="dxa"/>
            <w:vAlign w:val="center"/>
          </w:tcPr>
          <w:p w14:paraId="22516741" w14:textId="77777777" w:rsidR="00A85848" w:rsidRPr="008D2FDC" w:rsidRDefault="00A85848" w:rsidP="00EB3254">
            <w:pPr>
              <w:widowControl/>
            </w:pPr>
            <w:r w:rsidRPr="008D2FDC">
              <w:rPr>
                <w:rFonts w:ascii="宋体" w:hAnsi="宋体" w:hint="eastAsia"/>
                <w:szCs w:val="21"/>
              </w:rPr>
              <w:t>应在设计、编制和优化工艺路线、工艺方案、工艺规程、工艺定额、质量控制计划的过程中应用相关的工具和方法。</w:t>
            </w:r>
          </w:p>
        </w:tc>
        <w:tc>
          <w:tcPr>
            <w:tcW w:w="709" w:type="dxa"/>
            <w:vAlign w:val="center"/>
          </w:tcPr>
          <w:p w14:paraId="27F2FF15" w14:textId="77777777" w:rsidR="00A85848" w:rsidRPr="008D2FDC" w:rsidRDefault="00A85848" w:rsidP="00EB3254">
            <w:pPr>
              <w:widowControl/>
              <w:jc w:val="center"/>
            </w:pPr>
            <w:r w:rsidRPr="008D2FDC">
              <w:rPr>
                <w:rFonts w:ascii="宋体" w:hAnsi="宋体" w:hint="eastAsia"/>
                <w:szCs w:val="21"/>
              </w:rPr>
              <w:t>30</w:t>
            </w:r>
          </w:p>
        </w:tc>
        <w:tc>
          <w:tcPr>
            <w:tcW w:w="2126" w:type="dxa"/>
            <w:vAlign w:val="center"/>
          </w:tcPr>
          <w:p w14:paraId="303093A2" w14:textId="77777777" w:rsidR="00A85848" w:rsidRPr="008D2FDC" w:rsidRDefault="00A85848" w:rsidP="00EB3254">
            <w:pPr>
              <w:widowControl/>
              <w:rPr>
                <w:rFonts w:ascii="宋体" w:hAnsi="宋体"/>
                <w:szCs w:val="21"/>
              </w:rPr>
            </w:pPr>
            <w:r w:rsidRPr="008D2FDC">
              <w:rPr>
                <w:rFonts w:ascii="宋体" w:hAnsi="宋体" w:hint="eastAsia"/>
                <w:szCs w:val="21"/>
              </w:rPr>
              <w:t>没有开展工艺设计，或参考其他企业类似产品的工艺路线、工艺规程和质量控制计划。</w:t>
            </w:r>
          </w:p>
          <w:p w14:paraId="529C80DF" w14:textId="77777777" w:rsidR="00A85848" w:rsidRPr="008D2FDC" w:rsidRDefault="00A85848" w:rsidP="00EB3254">
            <w:pPr>
              <w:widowControl/>
              <w:rPr>
                <w:rFonts w:ascii="宋体" w:hAnsi="宋体"/>
                <w:szCs w:val="21"/>
              </w:rPr>
            </w:pPr>
            <w:r w:rsidRPr="008D2FDC">
              <w:rPr>
                <w:rFonts w:ascii="宋体" w:hAnsi="宋体" w:hint="eastAsia"/>
                <w:szCs w:val="21"/>
              </w:rPr>
              <w:t>对一些工艺参数进行了适当调整。</w:t>
            </w:r>
          </w:p>
          <w:p w14:paraId="5908CEBD" w14:textId="77777777" w:rsidR="00A85848" w:rsidRPr="008D2FDC" w:rsidRDefault="00A85848" w:rsidP="00EB3254">
            <w:pPr>
              <w:widowControl/>
            </w:pPr>
            <w:r w:rsidRPr="008D2FDC">
              <w:rPr>
                <w:rFonts w:ascii="宋体" w:hAnsi="宋体" w:hint="eastAsia"/>
                <w:szCs w:val="21"/>
              </w:rPr>
              <w:t>没有开展工艺定额的工作。</w:t>
            </w:r>
          </w:p>
        </w:tc>
        <w:tc>
          <w:tcPr>
            <w:tcW w:w="2835" w:type="dxa"/>
            <w:vAlign w:val="center"/>
          </w:tcPr>
          <w:p w14:paraId="41F01FCC" w14:textId="77777777" w:rsidR="00A85848" w:rsidRPr="008D2FDC" w:rsidRDefault="00A85848" w:rsidP="00EB3254">
            <w:pPr>
              <w:widowControl/>
            </w:pPr>
            <w:r w:rsidRPr="008D2FDC">
              <w:rPr>
                <w:rFonts w:ascii="宋体" w:hAnsi="宋体" w:hint="eastAsia"/>
                <w:szCs w:val="21"/>
              </w:rPr>
              <w:t>对类似产品工艺路线进行分析与比较，对进行工艺路线设计与评价，并编写了相关工艺规程和必要的质量控制计划，利用设备及工艺装配相关具体功能及参数等数据。</w:t>
            </w:r>
          </w:p>
        </w:tc>
        <w:tc>
          <w:tcPr>
            <w:tcW w:w="4111" w:type="dxa"/>
            <w:vAlign w:val="center"/>
          </w:tcPr>
          <w:p w14:paraId="3400A79B" w14:textId="77777777" w:rsidR="00A85848" w:rsidRPr="008D2FDC" w:rsidRDefault="00A85848" w:rsidP="00EB3254">
            <w:pPr>
              <w:widowControl/>
            </w:pPr>
            <w:r w:rsidRPr="008D2FDC">
              <w:rPr>
                <w:rFonts w:ascii="宋体" w:hAnsi="宋体" w:hint="eastAsia"/>
                <w:szCs w:val="21"/>
              </w:rPr>
              <w:t>有系统的设计工艺路线的设计方法与评价方法和准则，学习了国内外类似工艺方法与工艺路线，学习和应用了IE、TPM、TPS等知识与方法，对产品加工与装配过程的质量、效率、成本进行了系统的设计与评价。同时，开展了PFMEA、防错，制定了较为完善的质量控制计划。有系统的工艺规程的编制与审核流程。工艺规程清单全面符合国内外工艺规程设计（如国军标、电子行业标准等）标准的要求。有效的保证产品质量、加工效率、加工成本以及生产环境卫生及安全。</w:t>
            </w:r>
          </w:p>
        </w:tc>
      </w:tr>
      <w:tr w:rsidR="00A85848" w:rsidRPr="008D2FDC" w14:paraId="2200DB10" w14:textId="77777777" w:rsidTr="00EB3254">
        <w:tc>
          <w:tcPr>
            <w:tcW w:w="1193" w:type="dxa"/>
            <w:vMerge/>
            <w:vAlign w:val="center"/>
          </w:tcPr>
          <w:p w14:paraId="3ADFC762" w14:textId="77777777" w:rsidR="00A85848" w:rsidRPr="008D2FDC" w:rsidRDefault="00A85848" w:rsidP="00EB3254">
            <w:pPr>
              <w:widowControl/>
              <w:jc w:val="center"/>
            </w:pPr>
          </w:p>
        </w:tc>
        <w:tc>
          <w:tcPr>
            <w:tcW w:w="3485" w:type="dxa"/>
            <w:vAlign w:val="center"/>
          </w:tcPr>
          <w:p w14:paraId="35F0CA7A" w14:textId="77777777" w:rsidR="00A85848" w:rsidRPr="008D2FDC" w:rsidRDefault="00A85848" w:rsidP="00EB3254">
            <w:pPr>
              <w:widowControl/>
            </w:pPr>
            <w:r w:rsidRPr="008D2FDC">
              <w:rPr>
                <w:rFonts w:hint="eastAsia"/>
                <w:szCs w:val="21"/>
              </w:rPr>
              <w:t>应编制和不断优化作业指导书、检验和试验指导书，保证制造过程受控，持续提升制造过程能力和水平。</w:t>
            </w:r>
          </w:p>
        </w:tc>
        <w:tc>
          <w:tcPr>
            <w:tcW w:w="709" w:type="dxa"/>
            <w:vAlign w:val="center"/>
          </w:tcPr>
          <w:p w14:paraId="719475EC" w14:textId="77777777" w:rsidR="00A85848" w:rsidRPr="008D2FDC" w:rsidRDefault="00A85848" w:rsidP="00EB3254">
            <w:pPr>
              <w:widowControl/>
              <w:jc w:val="center"/>
            </w:pPr>
            <w:r w:rsidRPr="008D2FDC">
              <w:rPr>
                <w:rFonts w:ascii="宋体" w:hAnsi="宋体" w:hint="eastAsia"/>
                <w:szCs w:val="21"/>
              </w:rPr>
              <w:t>30</w:t>
            </w:r>
          </w:p>
        </w:tc>
        <w:tc>
          <w:tcPr>
            <w:tcW w:w="2126" w:type="dxa"/>
            <w:vAlign w:val="center"/>
          </w:tcPr>
          <w:p w14:paraId="677CC323" w14:textId="77777777" w:rsidR="00A85848" w:rsidRPr="008D2FDC" w:rsidRDefault="00A85848" w:rsidP="00EB3254">
            <w:pPr>
              <w:widowControl/>
            </w:pPr>
            <w:r w:rsidRPr="008D2FDC">
              <w:rPr>
                <w:rFonts w:ascii="宋体" w:hAnsi="宋体" w:hint="eastAsia"/>
                <w:szCs w:val="21"/>
              </w:rPr>
              <w:t>编制了作业指导书和检验和试验指导书，但过于笼统，指导性不强。</w:t>
            </w:r>
          </w:p>
        </w:tc>
        <w:tc>
          <w:tcPr>
            <w:tcW w:w="2835" w:type="dxa"/>
            <w:vAlign w:val="center"/>
          </w:tcPr>
          <w:p w14:paraId="3856FED7" w14:textId="77777777" w:rsidR="00A85848" w:rsidRPr="008D2FDC" w:rsidRDefault="00A85848" w:rsidP="00EB3254">
            <w:pPr>
              <w:widowControl/>
            </w:pPr>
            <w:r w:rsidRPr="008D2FDC">
              <w:rPr>
                <w:rFonts w:ascii="宋体" w:hAnsi="宋体" w:hint="eastAsia"/>
                <w:szCs w:val="21"/>
              </w:rPr>
              <w:t>开始关注指导书的指导作用，认识到要求和指导的区别，并着手充实和完善各类作业指导书。</w:t>
            </w:r>
          </w:p>
        </w:tc>
        <w:tc>
          <w:tcPr>
            <w:tcW w:w="4111" w:type="dxa"/>
            <w:vAlign w:val="center"/>
          </w:tcPr>
          <w:p w14:paraId="7C7B51DF" w14:textId="77777777" w:rsidR="00A85848" w:rsidRPr="008D2FDC" w:rsidRDefault="00A85848" w:rsidP="00EB3254">
            <w:pPr>
              <w:widowControl/>
            </w:pPr>
            <w:r w:rsidRPr="008D2FDC">
              <w:rPr>
                <w:rFonts w:ascii="宋体" w:hAnsi="宋体" w:hint="eastAsia"/>
                <w:szCs w:val="21"/>
              </w:rPr>
              <w:t>持续优化和完善作业指导书，同时除了完成作业指导己的规定要求，还进一步将作业指导书、检验和试验指导书当作各类作业经验和知识的平台，作为作业过程经验和教训的教育平台，作为企业知识管理的重要一个环节。</w:t>
            </w:r>
          </w:p>
        </w:tc>
      </w:tr>
      <w:tr w:rsidR="00A85848" w:rsidRPr="008D2FDC" w14:paraId="70A34E26" w14:textId="77777777" w:rsidTr="00EB3254">
        <w:tc>
          <w:tcPr>
            <w:tcW w:w="1193" w:type="dxa"/>
            <w:vMerge/>
            <w:vAlign w:val="center"/>
          </w:tcPr>
          <w:p w14:paraId="15E0C2D1" w14:textId="77777777" w:rsidR="00A85848" w:rsidRPr="008D2FDC" w:rsidRDefault="00A85848" w:rsidP="00EB3254">
            <w:pPr>
              <w:widowControl/>
              <w:jc w:val="center"/>
            </w:pPr>
          </w:p>
        </w:tc>
        <w:tc>
          <w:tcPr>
            <w:tcW w:w="3485" w:type="dxa"/>
            <w:vAlign w:val="center"/>
          </w:tcPr>
          <w:p w14:paraId="6A9E82C5" w14:textId="77777777" w:rsidR="00A85848" w:rsidRPr="008D2FDC" w:rsidRDefault="00A85848" w:rsidP="00EB3254">
            <w:pPr>
              <w:widowControl/>
            </w:pPr>
            <w:r w:rsidRPr="008D2FDC">
              <w:rPr>
                <w:rFonts w:ascii="宋体" w:hAnsi="宋体" w:hint="eastAsia"/>
                <w:szCs w:val="21"/>
              </w:rPr>
              <w:t>应开展工艺试制与工艺评审，优化工艺设计，保证制造过程精益、产品质量稳定与提升。</w:t>
            </w:r>
          </w:p>
        </w:tc>
        <w:tc>
          <w:tcPr>
            <w:tcW w:w="709" w:type="dxa"/>
            <w:vAlign w:val="center"/>
          </w:tcPr>
          <w:p w14:paraId="5E0BBE45" w14:textId="77777777" w:rsidR="00A85848" w:rsidRPr="008D2FDC" w:rsidRDefault="00A85848" w:rsidP="00EB3254">
            <w:pPr>
              <w:widowControl/>
              <w:jc w:val="center"/>
            </w:pPr>
            <w:r w:rsidRPr="008D2FDC">
              <w:rPr>
                <w:rFonts w:ascii="宋体" w:hAnsi="宋体" w:hint="eastAsia"/>
                <w:szCs w:val="21"/>
              </w:rPr>
              <w:t>30</w:t>
            </w:r>
          </w:p>
        </w:tc>
        <w:tc>
          <w:tcPr>
            <w:tcW w:w="2126" w:type="dxa"/>
            <w:vAlign w:val="center"/>
          </w:tcPr>
          <w:p w14:paraId="038F3CD4" w14:textId="77777777" w:rsidR="00A85848" w:rsidRPr="008D2FDC" w:rsidRDefault="00A85848" w:rsidP="00EB3254">
            <w:pPr>
              <w:widowControl/>
            </w:pPr>
            <w:r w:rsidRPr="008D2FDC">
              <w:rPr>
                <w:rFonts w:ascii="宋体" w:hAnsi="宋体" w:hint="eastAsia"/>
                <w:szCs w:val="21"/>
              </w:rPr>
              <w:t>产品的工艺性审核与产品设计不同步，晚于产品设计。对产品的性能、精度要求及可加工性进行了审。</w:t>
            </w:r>
          </w:p>
        </w:tc>
        <w:tc>
          <w:tcPr>
            <w:tcW w:w="2835" w:type="dxa"/>
            <w:vAlign w:val="center"/>
          </w:tcPr>
          <w:p w14:paraId="291D49BD" w14:textId="77777777" w:rsidR="00A85848" w:rsidRPr="008D2FDC" w:rsidRDefault="00A85848" w:rsidP="00EB3254">
            <w:pPr>
              <w:widowControl/>
            </w:pPr>
            <w:r w:rsidRPr="008D2FDC">
              <w:rPr>
                <w:rFonts w:ascii="宋体" w:hAnsi="宋体" w:hint="eastAsia"/>
                <w:szCs w:val="21"/>
              </w:rPr>
              <w:t>产品的工艺性审查与产品设计同步。对产品部件及装配等各过程的工艺可靠性、经济、效率及稳定性都有评价</w:t>
            </w:r>
          </w:p>
        </w:tc>
        <w:tc>
          <w:tcPr>
            <w:tcW w:w="4111" w:type="dxa"/>
            <w:vAlign w:val="center"/>
          </w:tcPr>
          <w:p w14:paraId="63A29E64" w14:textId="77777777" w:rsidR="00A85848" w:rsidRPr="008D2FDC" w:rsidRDefault="00A85848" w:rsidP="00EB3254">
            <w:pPr>
              <w:widowControl/>
            </w:pPr>
            <w:r w:rsidRPr="008D2FDC">
              <w:rPr>
                <w:rFonts w:ascii="宋体" w:hAnsi="宋体" w:hint="eastAsia"/>
                <w:szCs w:val="21"/>
              </w:rPr>
              <w:t>有完善的系统的产品工艺审查流程与审查方法与评价准则。产品的工艺性审查与产品设计同步。对产品部件及装配等各过程的工艺可靠性、经济、效率及稳定性都有系统评价，且评价结果可信性高。</w:t>
            </w:r>
          </w:p>
        </w:tc>
      </w:tr>
    </w:tbl>
    <w:p w14:paraId="43F9F041" w14:textId="77777777" w:rsidR="00BC4653" w:rsidRDefault="00BC4653" w:rsidP="00A85848">
      <w:pPr>
        <w:widowControl/>
        <w:spacing w:afterLines="50" w:after="156"/>
        <w:jc w:val="center"/>
        <w:rPr>
          <w:rFonts w:ascii="宋体" w:hAnsi="宋体"/>
          <w:b/>
          <w:bCs/>
          <w:sz w:val="24"/>
        </w:rPr>
      </w:pPr>
    </w:p>
    <w:p w14:paraId="6682CF8B" w14:textId="77777777" w:rsidR="00A85848" w:rsidRPr="00AF64BA" w:rsidRDefault="00A85848" w:rsidP="00A85848">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sidR="00AF64BA">
        <w:rPr>
          <w:rFonts w:ascii="黑体" w:eastAsia="黑体" w:hAnsi="Times New Roman" w:cs="Times New Roman"/>
          <w:kern w:val="21"/>
          <w:szCs w:val="20"/>
        </w:rPr>
        <w:t>.</w:t>
      </w:r>
      <w:r w:rsidRPr="00AF64BA">
        <w:rPr>
          <w:rFonts w:ascii="黑体" w:eastAsia="黑体" w:hAnsi="Times New Roman" w:cs="Times New Roman"/>
          <w:kern w:val="21"/>
          <w:szCs w:val="20"/>
        </w:rPr>
        <w:t>2</w:t>
      </w:r>
      <w:r w:rsidRPr="00AF64BA">
        <w:rPr>
          <w:rFonts w:ascii="黑体" w:eastAsia="黑体" w:hAnsi="Times New Roman" w:cs="Times New Roman" w:hint="eastAsia"/>
          <w:kern w:val="21"/>
          <w:szCs w:val="20"/>
        </w:rPr>
        <w:t xml:space="preserve"> （续）</w:t>
      </w: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A85848" w:rsidRPr="008D2FDC" w14:paraId="16D4499F" w14:textId="77777777" w:rsidTr="00EB3254">
        <w:trPr>
          <w:trHeight w:val="544"/>
          <w:tblHeader/>
        </w:trPr>
        <w:tc>
          <w:tcPr>
            <w:tcW w:w="1193" w:type="dxa"/>
            <w:shd w:val="clear" w:color="auto" w:fill="F2F2F2" w:themeFill="background1" w:themeFillShade="F2"/>
            <w:vAlign w:val="center"/>
          </w:tcPr>
          <w:p w14:paraId="4360F0D8"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79047724"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3B5B96C4"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43B3AC41"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5EE4054A"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6CABD341"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0DAD8D48" w14:textId="77777777" w:rsidTr="00EB3254">
        <w:tc>
          <w:tcPr>
            <w:tcW w:w="1193" w:type="dxa"/>
            <w:vMerge w:val="restart"/>
            <w:vAlign w:val="center"/>
          </w:tcPr>
          <w:p w14:paraId="6919068A"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.2.3</w:t>
            </w:r>
          </w:p>
          <w:p w14:paraId="001CDBAA" w14:textId="77777777" w:rsidR="00A85848" w:rsidRPr="008D2FDC" w:rsidRDefault="00A85848" w:rsidP="00EB3254">
            <w:pPr>
              <w:widowControl/>
              <w:jc w:val="center"/>
              <w:rPr>
                <w:rFonts w:ascii="宋体" w:hAnsi="宋体"/>
                <w:szCs w:val="21"/>
              </w:rPr>
            </w:pPr>
            <w:r w:rsidRPr="008D2FDC">
              <w:rPr>
                <w:rFonts w:ascii="宋体" w:hAnsi="宋体" w:hint="eastAsia"/>
                <w:szCs w:val="21"/>
              </w:rPr>
              <w:t>制造过程</w:t>
            </w:r>
          </w:p>
          <w:p w14:paraId="6E23C213" w14:textId="77777777" w:rsidR="00A85848" w:rsidRPr="008D2FDC" w:rsidRDefault="00A85848" w:rsidP="00EB3254">
            <w:pPr>
              <w:widowControl/>
              <w:jc w:val="center"/>
            </w:pPr>
            <w:r w:rsidRPr="008D2FDC">
              <w:rPr>
                <w:rFonts w:ascii="宋体" w:hAnsi="宋体" w:hint="eastAsia"/>
                <w:szCs w:val="21"/>
              </w:rPr>
              <w:t>（70分）</w:t>
            </w:r>
          </w:p>
        </w:tc>
        <w:tc>
          <w:tcPr>
            <w:tcW w:w="3485" w:type="dxa"/>
            <w:vAlign w:val="center"/>
          </w:tcPr>
          <w:p w14:paraId="6CD95161" w14:textId="77777777" w:rsidR="00A85848" w:rsidRPr="008D2FDC" w:rsidRDefault="00A85848" w:rsidP="00EB3254">
            <w:pPr>
              <w:widowControl/>
            </w:pPr>
            <w:r w:rsidRPr="008D2FDC">
              <w:rPr>
                <w:rFonts w:ascii="宋体" w:hAnsi="宋体" w:hint="eastAsia"/>
                <w:szCs w:val="21"/>
              </w:rPr>
              <w:t>应按照工艺文件和要求开展制造过程控制，保证质量、成本和交货期处于受控状态，稳定地满足过程设计的要求。</w:t>
            </w:r>
          </w:p>
        </w:tc>
        <w:tc>
          <w:tcPr>
            <w:tcW w:w="709" w:type="dxa"/>
            <w:vAlign w:val="center"/>
          </w:tcPr>
          <w:p w14:paraId="6813F5D7" w14:textId="77777777" w:rsidR="00A85848" w:rsidRPr="008D2FDC" w:rsidRDefault="00A85848" w:rsidP="00EB3254">
            <w:pPr>
              <w:widowControl/>
              <w:jc w:val="center"/>
            </w:pPr>
            <w:r w:rsidRPr="008D2FDC">
              <w:rPr>
                <w:rFonts w:ascii="宋体" w:hAnsi="宋体" w:hint="eastAsia"/>
                <w:szCs w:val="21"/>
              </w:rPr>
              <w:t>20</w:t>
            </w:r>
          </w:p>
        </w:tc>
        <w:tc>
          <w:tcPr>
            <w:tcW w:w="2126" w:type="dxa"/>
            <w:vAlign w:val="center"/>
          </w:tcPr>
          <w:p w14:paraId="60CB1FD5" w14:textId="77777777" w:rsidR="00A85848" w:rsidRPr="008D2FDC" w:rsidRDefault="00A85848" w:rsidP="00EB3254">
            <w:pPr>
              <w:widowControl/>
            </w:pPr>
            <w:r w:rsidRPr="008D2FDC">
              <w:rPr>
                <w:rFonts w:ascii="宋体" w:hAnsi="宋体" w:hint="eastAsia"/>
                <w:szCs w:val="21"/>
              </w:rPr>
              <w:t>没有工艺文件，员工按经验进行生产制造</w:t>
            </w:r>
          </w:p>
        </w:tc>
        <w:tc>
          <w:tcPr>
            <w:tcW w:w="2835" w:type="dxa"/>
            <w:vAlign w:val="center"/>
          </w:tcPr>
          <w:p w14:paraId="6B910957" w14:textId="77777777" w:rsidR="00A85848" w:rsidRPr="008D2FDC" w:rsidRDefault="00A85848" w:rsidP="00EB3254">
            <w:pPr>
              <w:widowControl/>
            </w:pPr>
            <w:r w:rsidRPr="008D2FDC">
              <w:rPr>
                <w:rFonts w:ascii="宋体" w:hAnsi="宋体" w:hint="eastAsia"/>
                <w:szCs w:val="21"/>
              </w:rPr>
              <w:t>在关键工序制定了工艺文件和标准，并按其进行生产制造</w:t>
            </w:r>
          </w:p>
        </w:tc>
        <w:tc>
          <w:tcPr>
            <w:tcW w:w="4111" w:type="dxa"/>
            <w:vAlign w:val="center"/>
          </w:tcPr>
          <w:p w14:paraId="36203C14" w14:textId="77777777" w:rsidR="00A85848" w:rsidRPr="008D2FDC" w:rsidRDefault="00A85848" w:rsidP="00EB3254">
            <w:pPr>
              <w:widowControl/>
            </w:pPr>
            <w:r w:rsidRPr="008D2FDC">
              <w:rPr>
                <w:rFonts w:ascii="宋体" w:hAnsi="宋体" w:hint="eastAsia"/>
                <w:szCs w:val="21"/>
              </w:rPr>
              <w:t>所有的工序都制定了工艺文件、标准和工艺参数，明确了控制方式，并执行。</w:t>
            </w:r>
          </w:p>
        </w:tc>
      </w:tr>
      <w:tr w:rsidR="00A85848" w:rsidRPr="008D2FDC" w14:paraId="4A7CCDB2" w14:textId="77777777" w:rsidTr="00EB3254">
        <w:tc>
          <w:tcPr>
            <w:tcW w:w="1193" w:type="dxa"/>
            <w:vMerge/>
            <w:vAlign w:val="center"/>
          </w:tcPr>
          <w:p w14:paraId="5611B79B" w14:textId="77777777" w:rsidR="00A85848" w:rsidRPr="008D2FDC" w:rsidRDefault="00A85848" w:rsidP="00EB3254">
            <w:pPr>
              <w:widowControl/>
              <w:jc w:val="center"/>
            </w:pPr>
          </w:p>
        </w:tc>
        <w:tc>
          <w:tcPr>
            <w:tcW w:w="3485" w:type="dxa"/>
            <w:vAlign w:val="center"/>
          </w:tcPr>
          <w:p w14:paraId="00BD94D9" w14:textId="77777777" w:rsidR="00A85848" w:rsidRPr="008D2FDC" w:rsidRDefault="00A85848" w:rsidP="00EB3254">
            <w:pPr>
              <w:widowControl/>
            </w:pPr>
            <w:r w:rsidRPr="008D2FDC">
              <w:rPr>
                <w:rFonts w:ascii="宋体" w:hAnsi="宋体" w:hint="eastAsia"/>
                <w:szCs w:val="21"/>
              </w:rPr>
              <w:t>应制定并执行工艺纪律，保证工艺检查充分、有效。</w:t>
            </w:r>
          </w:p>
        </w:tc>
        <w:tc>
          <w:tcPr>
            <w:tcW w:w="709" w:type="dxa"/>
            <w:vAlign w:val="center"/>
          </w:tcPr>
          <w:p w14:paraId="0403ECA7" w14:textId="77777777" w:rsidR="00A85848" w:rsidRPr="008D2FDC" w:rsidRDefault="00A85848" w:rsidP="00EB3254">
            <w:pPr>
              <w:widowControl/>
              <w:jc w:val="center"/>
            </w:pPr>
            <w:r w:rsidRPr="008D2FDC">
              <w:rPr>
                <w:rFonts w:ascii="宋体" w:hAnsi="宋体" w:hint="eastAsia"/>
                <w:szCs w:val="21"/>
              </w:rPr>
              <w:t>15</w:t>
            </w:r>
          </w:p>
        </w:tc>
        <w:tc>
          <w:tcPr>
            <w:tcW w:w="2126" w:type="dxa"/>
            <w:vAlign w:val="center"/>
          </w:tcPr>
          <w:p w14:paraId="259A6F67" w14:textId="77777777" w:rsidR="00A85848" w:rsidRPr="008D2FDC" w:rsidRDefault="00A85848" w:rsidP="00EB3254">
            <w:pPr>
              <w:widowControl/>
            </w:pPr>
            <w:r w:rsidRPr="008D2FDC">
              <w:rPr>
                <w:rFonts w:ascii="宋体" w:hAnsi="宋体" w:hint="eastAsia"/>
                <w:szCs w:val="21"/>
              </w:rPr>
              <w:t>没有系统的工艺纪律管理流程与制度。</w:t>
            </w:r>
          </w:p>
        </w:tc>
        <w:tc>
          <w:tcPr>
            <w:tcW w:w="2835" w:type="dxa"/>
            <w:vAlign w:val="center"/>
          </w:tcPr>
          <w:p w14:paraId="30B09240" w14:textId="77777777" w:rsidR="00A85848" w:rsidRPr="008D2FDC" w:rsidRDefault="00A85848" w:rsidP="00EB3254">
            <w:pPr>
              <w:widowControl/>
            </w:pPr>
            <w:r w:rsidRPr="008D2FDC">
              <w:rPr>
                <w:rFonts w:ascii="宋体" w:hAnsi="宋体" w:hint="eastAsia"/>
                <w:szCs w:val="21"/>
              </w:rPr>
              <w:t>建立了工艺纪律管理的流程与制度。但考核内容与被考核人的职责与权力不完全一致。</w:t>
            </w:r>
          </w:p>
        </w:tc>
        <w:tc>
          <w:tcPr>
            <w:tcW w:w="4111" w:type="dxa"/>
            <w:vAlign w:val="center"/>
          </w:tcPr>
          <w:p w14:paraId="00E774E9" w14:textId="77777777" w:rsidR="00A85848" w:rsidRPr="008D2FDC" w:rsidRDefault="00A85848" w:rsidP="00EB3254">
            <w:pPr>
              <w:widowControl/>
            </w:pPr>
            <w:r w:rsidRPr="008D2FDC">
              <w:rPr>
                <w:rFonts w:ascii="宋体" w:hAnsi="宋体" w:hint="eastAsia"/>
                <w:szCs w:val="21"/>
              </w:rPr>
              <w:t>建立了系统的工艺纪律管理的流程与制度。包括工艺规范执行、异常停机等作业（包括设备及工装的保养、维护与维修）执行、检验、与记录等内容的执行、检查、统计与考核。流程与制度清晰，检查表、统计表健全，责任人明确，考核内容与责任人的权力与职责一致。</w:t>
            </w:r>
          </w:p>
        </w:tc>
      </w:tr>
      <w:tr w:rsidR="00A85848" w:rsidRPr="008D2FDC" w14:paraId="6123EF77" w14:textId="77777777" w:rsidTr="00EB3254">
        <w:tc>
          <w:tcPr>
            <w:tcW w:w="1193" w:type="dxa"/>
            <w:vMerge/>
            <w:vAlign w:val="center"/>
          </w:tcPr>
          <w:p w14:paraId="30EC0CF5" w14:textId="77777777" w:rsidR="00A85848" w:rsidRPr="008D2FDC" w:rsidRDefault="00A85848" w:rsidP="00EB3254">
            <w:pPr>
              <w:widowControl/>
              <w:jc w:val="center"/>
            </w:pPr>
          </w:p>
        </w:tc>
        <w:tc>
          <w:tcPr>
            <w:tcW w:w="3485" w:type="dxa"/>
            <w:vAlign w:val="center"/>
          </w:tcPr>
          <w:p w14:paraId="6AB9CDD2" w14:textId="77777777" w:rsidR="00A85848" w:rsidRPr="008D2FDC" w:rsidRDefault="00A85848" w:rsidP="00EB3254">
            <w:pPr>
              <w:widowControl/>
            </w:pPr>
            <w:r w:rsidRPr="008D2FDC">
              <w:rPr>
                <w:rFonts w:ascii="宋体" w:hAnsi="宋体" w:hint="eastAsia"/>
                <w:szCs w:val="21"/>
              </w:rPr>
              <w:t>应实施追溯管理，保证产品及其部件可双向追溯。</w:t>
            </w:r>
          </w:p>
        </w:tc>
        <w:tc>
          <w:tcPr>
            <w:tcW w:w="709" w:type="dxa"/>
            <w:vAlign w:val="center"/>
          </w:tcPr>
          <w:p w14:paraId="7519E1AE" w14:textId="77777777" w:rsidR="00A85848" w:rsidRPr="008D2FDC" w:rsidRDefault="00A85848" w:rsidP="00EB3254">
            <w:pPr>
              <w:widowControl/>
              <w:jc w:val="center"/>
            </w:pPr>
            <w:r w:rsidRPr="008D2FDC">
              <w:rPr>
                <w:rFonts w:ascii="宋体" w:hAnsi="宋体" w:hint="eastAsia"/>
                <w:szCs w:val="21"/>
              </w:rPr>
              <w:t>15</w:t>
            </w:r>
          </w:p>
        </w:tc>
        <w:tc>
          <w:tcPr>
            <w:tcW w:w="2126" w:type="dxa"/>
            <w:vAlign w:val="center"/>
          </w:tcPr>
          <w:p w14:paraId="7CF3BBBB" w14:textId="77777777" w:rsidR="00A85848" w:rsidRPr="008D2FDC" w:rsidRDefault="00A85848" w:rsidP="00EB3254">
            <w:pPr>
              <w:widowControl/>
            </w:pPr>
            <w:r w:rsidRPr="008D2FDC">
              <w:rPr>
                <w:rFonts w:ascii="宋体" w:hAnsi="宋体" w:hint="eastAsia"/>
                <w:szCs w:val="21"/>
              </w:rPr>
              <w:t>有部分可追溯信息，且追溯的记录、查找、统计信息，查找时间过长，且信息易丢失。</w:t>
            </w:r>
          </w:p>
        </w:tc>
        <w:tc>
          <w:tcPr>
            <w:tcW w:w="2835" w:type="dxa"/>
            <w:vAlign w:val="center"/>
          </w:tcPr>
          <w:p w14:paraId="2D75E7F3" w14:textId="77777777" w:rsidR="00A85848" w:rsidRPr="008D2FDC" w:rsidRDefault="00A85848" w:rsidP="00EB3254">
            <w:pPr>
              <w:widowControl/>
            </w:pPr>
            <w:r w:rsidRPr="008D2FDC">
              <w:rPr>
                <w:rFonts w:ascii="宋体" w:hAnsi="宋体" w:hint="eastAsia"/>
                <w:szCs w:val="21"/>
              </w:rPr>
              <w:t>有完整的产品、制程、原料，甚至售后的双向可追溯信息，但追溯的记录、查找、统计信息，查找时间过长，且信息易丢失。</w:t>
            </w:r>
          </w:p>
        </w:tc>
        <w:tc>
          <w:tcPr>
            <w:tcW w:w="4111" w:type="dxa"/>
            <w:vAlign w:val="center"/>
          </w:tcPr>
          <w:p w14:paraId="1F50283A" w14:textId="77777777" w:rsidR="00A85848" w:rsidRPr="008D2FDC" w:rsidRDefault="00A85848" w:rsidP="00EB3254">
            <w:pPr>
              <w:widowControl/>
            </w:pPr>
            <w:r w:rsidRPr="008D2FDC">
              <w:rPr>
                <w:rFonts w:ascii="宋体" w:hAnsi="宋体" w:hint="eastAsia"/>
                <w:szCs w:val="21"/>
              </w:rPr>
              <w:t>有完整的产品、制程、原料，甚至售后的双向可追溯信息，追溯的记录、查找、统计信息，清晰、准确、快速、准确。</w:t>
            </w:r>
          </w:p>
        </w:tc>
      </w:tr>
    </w:tbl>
    <w:p w14:paraId="3AA6A37D" w14:textId="77777777" w:rsidR="00A85848" w:rsidRPr="008D2FDC" w:rsidRDefault="00A85848" w:rsidP="00A85848">
      <w:pPr>
        <w:widowControl/>
        <w:spacing w:afterLines="50" w:after="156"/>
        <w:jc w:val="center"/>
        <w:rPr>
          <w:rFonts w:ascii="宋体" w:hAnsi="宋体"/>
          <w:b/>
          <w:bCs/>
          <w:sz w:val="24"/>
        </w:rPr>
      </w:pPr>
    </w:p>
    <w:p w14:paraId="25DAC489" w14:textId="77777777" w:rsidR="00A85848" w:rsidRPr="008D2FDC" w:rsidRDefault="00A85848" w:rsidP="00A85848">
      <w:pPr>
        <w:widowControl/>
        <w:spacing w:afterLines="50" w:after="156"/>
        <w:jc w:val="center"/>
        <w:rPr>
          <w:rFonts w:ascii="宋体" w:hAnsi="宋体"/>
          <w:b/>
          <w:bCs/>
          <w:sz w:val="24"/>
        </w:rPr>
      </w:pPr>
    </w:p>
    <w:p w14:paraId="54B2723E" w14:textId="77777777" w:rsidR="00A85848" w:rsidRPr="008D2FDC" w:rsidRDefault="00A85848" w:rsidP="00A85848">
      <w:pPr>
        <w:widowControl/>
        <w:spacing w:afterLines="50" w:after="156"/>
        <w:jc w:val="center"/>
        <w:rPr>
          <w:rFonts w:ascii="宋体" w:hAnsi="宋体"/>
          <w:b/>
          <w:bCs/>
          <w:sz w:val="24"/>
        </w:rPr>
      </w:pPr>
    </w:p>
    <w:p w14:paraId="5CD59062" w14:textId="77777777" w:rsidR="00A85848" w:rsidRPr="008D2FDC" w:rsidRDefault="00A85848" w:rsidP="00A85848">
      <w:pPr>
        <w:widowControl/>
        <w:spacing w:afterLines="50" w:after="156"/>
        <w:jc w:val="center"/>
        <w:rPr>
          <w:rFonts w:ascii="宋体" w:hAnsi="宋体"/>
          <w:b/>
          <w:bCs/>
          <w:sz w:val="24"/>
        </w:rPr>
      </w:pPr>
    </w:p>
    <w:p w14:paraId="0810F3F8" w14:textId="77777777" w:rsidR="00A85848" w:rsidRPr="008D2FDC" w:rsidRDefault="00A85848" w:rsidP="00A85848">
      <w:pPr>
        <w:widowControl/>
        <w:spacing w:afterLines="50" w:after="156"/>
        <w:jc w:val="center"/>
        <w:rPr>
          <w:rFonts w:ascii="宋体" w:hAnsi="宋体"/>
          <w:b/>
          <w:bCs/>
          <w:sz w:val="24"/>
        </w:rPr>
      </w:pPr>
    </w:p>
    <w:p w14:paraId="0D6C27F2" w14:textId="77777777" w:rsidR="00A85848" w:rsidRPr="008D2FDC" w:rsidRDefault="00A85848" w:rsidP="00A85848">
      <w:pPr>
        <w:widowControl/>
        <w:spacing w:afterLines="50" w:after="156"/>
        <w:jc w:val="center"/>
        <w:rPr>
          <w:rFonts w:ascii="宋体" w:hAnsi="宋体"/>
          <w:b/>
          <w:bCs/>
          <w:sz w:val="24"/>
        </w:rPr>
      </w:pPr>
    </w:p>
    <w:p w14:paraId="094520E5" w14:textId="77777777" w:rsidR="00A85848" w:rsidRPr="00AF64BA" w:rsidRDefault="00A85848" w:rsidP="00A85848">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sidR="00AF64BA">
        <w:rPr>
          <w:rFonts w:ascii="黑体" w:eastAsia="黑体" w:hAnsi="Times New Roman" w:cs="Times New Roman"/>
          <w:kern w:val="21"/>
          <w:szCs w:val="20"/>
        </w:rPr>
        <w:t>.</w:t>
      </w:r>
      <w:r w:rsidRPr="00AF64BA">
        <w:rPr>
          <w:rFonts w:ascii="黑体" w:eastAsia="黑体" w:hAnsi="Times New Roman" w:cs="Times New Roman"/>
          <w:kern w:val="21"/>
          <w:szCs w:val="20"/>
        </w:rPr>
        <w:t>2</w:t>
      </w:r>
      <w:r w:rsidRPr="00AF64BA">
        <w:rPr>
          <w:rFonts w:ascii="黑体" w:eastAsia="黑体" w:hAnsi="Times New Roman" w:cs="Times New Roman" w:hint="eastAsia"/>
          <w:kern w:val="21"/>
          <w:szCs w:val="20"/>
        </w:rPr>
        <w:t xml:space="preserve"> （续）</w:t>
      </w: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A85848" w:rsidRPr="008D2FDC" w14:paraId="4AFF5926" w14:textId="77777777" w:rsidTr="00EB3254">
        <w:trPr>
          <w:trHeight w:val="544"/>
          <w:tblHeader/>
        </w:trPr>
        <w:tc>
          <w:tcPr>
            <w:tcW w:w="1193" w:type="dxa"/>
            <w:shd w:val="clear" w:color="auto" w:fill="F2F2F2" w:themeFill="background1" w:themeFillShade="F2"/>
            <w:vAlign w:val="center"/>
          </w:tcPr>
          <w:p w14:paraId="3C0BAA96"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269C1B94"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4DDAC37F"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5C8ACAF5"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53990174"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2FD9A0EC"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33DBCD2F" w14:textId="77777777" w:rsidTr="00EB3254">
        <w:tc>
          <w:tcPr>
            <w:tcW w:w="1193" w:type="dxa"/>
            <w:vMerge w:val="restart"/>
            <w:vAlign w:val="center"/>
          </w:tcPr>
          <w:p w14:paraId="410BD15C"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.2.3</w:t>
            </w:r>
          </w:p>
          <w:p w14:paraId="7D6B85FE" w14:textId="77777777" w:rsidR="00A85848" w:rsidRPr="008D2FDC" w:rsidRDefault="00A85848" w:rsidP="00EB3254">
            <w:pPr>
              <w:widowControl/>
              <w:jc w:val="center"/>
              <w:rPr>
                <w:rFonts w:ascii="宋体" w:hAnsi="宋体"/>
                <w:szCs w:val="21"/>
              </w:rPr>
            </w:pPr>
            <w:r w:rsidRPr="008D2FDC">
              <w:rPr>
                <w:rFonts w:ascii="宋体" w:hAnsi="宋体" w:hint="eastAsia"/>
                <w:szCs w:val="21"/>
              </w:rPr>
              <w:t>制造过程</w:t>
            </w:r>
          </w:p>
          <w:p w14:paraId="21005DBB" w14:textId="77777777" w:rsidR="00A85848" w:rsidRPr="008D2FDC" w:rsidRDefault="00A85848" w:rsidP="00EB3254">
            <w:pPr>
              <w:widowControl/>
              <w:jc w:val="center"/>
            </w:pPr>
            <w:r w:rsidRPr="008D2FDC">
              <w:rPr>
                <w:rFonts w:ascii="宋体" w:hAnsi="宋体" w:hint="eastAsia"/>
                <w:szCs w:val="21"/>
              </w:rPr>
              <w:t>（70分）</w:t>
            </w:r>
          </w:p>
        </w:tc>
        <w:tc>
          <w:tcPr>
            <w:tcW w:w="3485" w:type="dxa"/>
            <w:vAlign w:val="center"/>
          </w:tcPr>
          <w:p w14:paraId="26189D89" w14:textId="77777777" w:rsidR="00A85848" w:rsidRPr="008D2FDC" w:rsidRDefault="00A85848" w:rsidP="00EB3254">
            <w:pPr>
              <w:widowControl/>
              <w:rPr>
                <w:rFonts w:ascii="宋体" w:hAnsi="宋体"/>
                <w:szCs w:val="21"/>
              </w:rPr>
            </w:pPr>
            <w:r w:rsidRPr="008D2FDC">
              <w:rPr>
                <w:rFonts w:ascii="宋体" w:hAnsi="宋体" w:hint="eastAsia"/>
                <w:szCs w:val="21"/>
              </w:rPr>
              <w:t>应开展制造过程的现场管理，减少浪费与不均衡，营造整洁、安全、高效、愉快的工作环境和氛围。</w:t>
            </w:r>
          </w:p>
          <w:p w14:paraId="19605901" w14:textId="77777777" w:rsidR="00A85848" w:rsidRPr="008D2FDC" w:rsidRDefault="00A85848" w:rsidP="00EB3254">
            <w:pPr>
              <w:widowControl/>
              <w:rPr>
                <w:rFonts w:ascii="宋体" w:hAnsi="宋体"/>
                <w:szCs w:val="21"/>
              </w:rPr>
            </w:pPr>
            <w:r w:rsidRPr="008D2FDC">
              <w:rPr>
                <w:rFonts w:ascii="宋体" w:hAnsi="宋体" w:hint="eastAsia"/>
                <w:szCs w:val="21"/>
              </w:rPr>
              <w:t>——运用丰田生产方式（TPS）的7种浪费、全面生产维护（TPM）的16大损失等分类方法，对生产现场的浪费进行识别、分类、统计，并采取措施减少浪费；</w:t>
            </w:r>
          </w:p>
          <w:p w14:paraId="204332BD" w14:textId="77777777" w:rsidR="00A85848" w:rsidRPr="008D2FDC" w:rsidRDefault="00A85848" w:rsidP="00EB3254">
            <w:pPr>
              <w:widowControl/>
            </w:pPr>
            <w:r w:rsidRPr="008D2FDC">
              <w:rPr>
                <w:rFonts w:ascii="宋体" w:hAnsi="宋体" w:hint="eastAsia"/>
                <w:szCs w:val="21"/>
              </w:rPr>
              <w:t>——通过5S管理、目视管理（VCS）、全面生产维护（TPM）、工业工程（IE）的应用等方法，开展现场管理。</w:t>
            </w:r>
          </w:p>
        </w:tc>
        <w:tc>
          <w:tcPr>
            <w:tcW w:w="709" w:type="dxa"/>
            <w:vAlign w:val="center"/>
          </w:tcPr>
          <w:p w14:paraId="4CFE390D" w14:textId="77777777" w:rsidR="00A85848" w:rsidRPr="008D2FDC" w:rsidRDefault="00A85848" w:rsidP="00EB3254">
            <w:pPr>
              <w:widowControl/>
              <w:jc w:val="center"/>
            </w:pPr>
            <w:r w:rsidRPr="008D2FDC">
              <w:rPr>
                <w:rFonts w:ascii="宋体" w:hAnsi="宋体" w:hint="eastAsia"/>
                <w:szCs w:val="21"/>
              </w:rPr>
              <w:t>20</w:t>
            </w:r>
          </w:p>
        </w:tc>
        <w:tc>
          <w:tcPr>
            <w:tcW w:w="2126" w:type="dxa"/>
            <w:vAlign w:val="center"/>
          </w:tcPr>
          <w:p w14:paraId="4FDF90FF" w14:textId="77777777" w:rsidR="00A85848" w:rsidRPr="008D2FDC" w:rsidRDefault="00A85848" w:rsidP="00EB3254">
            <w:pPr>
              <w:widowControl/>
            </w:pPr>
            <w:r w:rsidRPr="008D2FDC">
              <w:rPr>
                <w:rFonts w:ascii="宋体" w:hAnsi="宋体" w:hint="eastAsia"/>
                <w:szCs w:val="21"/>
              </w:rPr>
              <w:t>虽然开展了现场管理活动，但还没有建立相应的标准、制度与流程。</w:t>
            </w:r>
          </w:p>
        </w:tc>
        <w:tc>
          <w:tcPr>
            <w:tcW w:w="2835" w:type="dxa"/>
            <w:vAlign w:val="center"/>
          </w:tcPr>
          <w:p w14:paraId="4ECA6858" w14:textId="77777777" w:rsidR="00A85848" w:rsidRPr="008D2FDC" w:rsidRDefault="00A85848" w:rsidP="00EB3254">
            <w:pPr>
              <w:widowControl/>
            </w:pPr>
            <w:r w:rsidRPr="008D2FDC">
              <w:rPr>
                <w:rFonts w:ascii="宋体" w:hAnsi="宋体" w:hint="eastAsia"/>
                <w:szCs w:val="21"/>
              </w:rPr>
              <w:t>初步建立形成5S管理、定置管理等现管理活动的机制，但一线员工主动参与现场管理的积极性不高。</w:t>
            </w:r>
          </w:p>
        </w:tc>
        <w:tc>
          <w:tcPr>
            <w:tcW w:w="4111" w:type="dxa"/>
            <w:vAlign w:val="center"/>
          </w:tcPr>
          <w:p w14:paraId="4611CC6A" w14:textId="77777777" w:rsidR="00A85848" w:rsidRPr="008D2FDC" w:rsidRDefault="00A85848" w:rsidP="00EB3254">
            <w:pPr>
              <w:widowControl/>
            </w:pPr>
            <w:r w:rsidRPr="008D2FDC">
              <w:rPr>
                <w:rFonts w:ascii="宋体" w:hAnsi="宋体" w:hint="eastAsia"/>
                <w:szCs w:val="21"/>
              </w:rPr>
              <w:t>不断优化与完善现场管理机制，通过广大员工的积极参与，一直坚持开展多种形式的现场管理活动，在提升质量改进乃至质量攻关方面，群策群力、集思广益，营造了整洁、安全、明快、高效的现场工作氛围。</w:t>
            </w:r>
          </w:p>
        </w:tc>
      </w:tr>
      <w:tr w:rsidR="00A85848" w:rsidRPr="008D2FDC" w14:paraId="0990CD4D" w14:textId="77777777" w:rsidTr="00EB3254">
        <w:tc>
          <w:tcPr>
            <w:tcW w:w="1193" w:type="dxa"/>
            <w:vMerge w:val="restart"/>
            <w:vAlign w:val="center"/>
          </w:tcPr>
          <w:p w14:paraId="125B5347"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.2.4</w:t>
            </w:r>
          </w:p>
          <w:p w14:paraId="54967E0B" w14:textId="77777777" w:rsidR="00A85848" w:rsidRPr="008D2FDC" w:rsidRDefault="00A85848" w:rsidP="00EB3254">
            <w:pPr>
              <w:widowControl/>
              <w:jc w:val="center"/>
              <w:rPr>
                <w:rFonts w:ascii="宋体" w:hAnsi="宋体"/>
                <w:szCs w:val="21"/>
              </w:rPr>
            </w:pPr>
            <w:r w:rsidRPr="008D2FDC">
              <w:rPr>
                <w:rFonts w:ascii="宋体" w:hAnsi="宋体" w:hint="eastAsia"/>
                <w:szCs w:val="21"/>
              </w:rPr>
              <w:t>检验和试验过程</w:t>
            </w:r>
          </w:p>
          <w:p w14:paraId="2C6E4F21"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0</w:t>
            </w:r>
            <w:r w:rsidRPr="008D2FDC">
              <w:rPr>
                <w:rFonts w:ascii="宋体" w:hAnsi="宋体" w:hint="eastAsia"/>
                <w:szCs w:val="21"/>
              </w:rPr>
              <w:t>分）</w:t>
            </w:r>
          </w:p>
        </w:tc>
        <w:tc>
          <w:tcPr>
            <w:tcW w:w="3485" w:type="dxa"/>
            <w:vAlign w:val="center"/>
          </w:tcPr>
          <w:p w14:paraId="1EDE6461" w14:textId="77777777" w:rsidR="00A85848" w:rsidRPr="008D2FDC" w:rsidRDefault="00A85848" w:rsidP="00EB3254">
            <w:pPr>
              <w:widowControl/>
              <w:rPr>
                <w:rFonts w:ascii="宋体" w:hAnsi="宋体"/>
                <w:szCs w:val="21"/>
              </w:rPr>
            </w:pPr>
            <w:r w:rsidRPr="008D2FDC">
              <w:rPr>
                <w:rFonts w:ascii="宋体" w:hAnsi="宋体" w:hint="eastAsia"/>
                <w:szCs w:val="21"/>
              </w:rPr>
              <w:t>应配备适宜的检验和试验人员，独立行使检验职能。</w:t>
            </w:r>
          </w:p>
        </w:tc>
        <w:tc>
          <w:tcPr>
            <w:tcW w:w="709" w:type="dxa"/>
            <w:vAlign w:val="center"/>
          </w:tcPr>
          <w:p w14:paraId="54BDAA57" w14:textId="77777777" w:rsidR="00A85848" w:rsidRPr="008D2FDC" w:rsidRDefault="00A85848" w:rsidP="00EB3254">
            <w:pPr>
              <w:widowControl/>
              <w:jc w:val="center"/>
              <w:rPr>
                <w:rFonts w:ascii="宋体" w:hAnsi="宋体"/>
                <w:szCs w:val="21"/>
              </w:rPr>
            </w:pPr>
            <w:r w:rsidRPr="008D2FDC">
              <w:rPr>
                <w:rFonts w:ascii="宋体" w:hAnsi="宋体" w:hint="eastAsia"/>
                <w:szCs w:val="21"/>
              </w:rPr>
              <w:t>10</w:t>
            </w:r>
          </w:p>
        </w:tc>
        <w:tc>
          <w:tcPr>
            <w:tcW w:w="2126" w:type="dxa"/>
            <w:vAlign w:val="center"/>
          </w:tcPr>
          <w:p w14:paraId="0B3CA1ED" w14:textId="77777777" w:rsidR="00A85848" w:rsidRPr="008D2FDC" w:rsidRDefault="00A85848" w:rsidP="00EB3254">
            <w:pPr>
              <w:widowControl/>
              <w:rPr>
                <w:rFonts w:ascii="宋体" w:hAnsi="宋体"/>
                <w:szCs w:val="21"/>
              </w:rPr>
            </w:pPr>
            <w:r w:rsidRPr="008D2FDC">
              <w:rPr>
                <w:rFonts w:ascii="宋体" w:hAnsi="宋体" w:hint="eastAsia"/>
                <w:szCs w:val="21"/>
              </w:rPr>
              <w:t>没有评定产品质量的专门机构，只有专（兼）职检验和试验人员分散在部门，不能独立行使检验职权。</w:t>
            </w:r>
          </w:p>
        </w:tc>
        <w:tc>
          <w:tcPr>
            <w:tcW w:w="2835" w:type="dxa"/>
            <w:vAlign w:val="center"/>
          </w:tcPr>
          <w:p w14:paraId="301CBE2A" w14:textId="77777777" w:rsidR="00A85848" w:rsidRPr="008D2FDC" w:rsidRDefault="00A85848" w:rsidP="00EB3254">
            <w:pPr>
              <w:widowControl/>
              <w:rPr>
                <w:rFonts w:ascii="宋体" w:hAnsi="宋体"/>
                <w:szCs w:val="21"/>
              </w:rPr>
            </w:pPr>
            <w:r w:rsidRPr="008D2FDC">
              <w:rPr>
                <w:rFonts w:ascii="宋体" w:hAnsi="宋体" w:hint="eastAsia"/>
                <w:szCs w:val="21"/>
              </w:rPr>
              <w:t>设有评定产品质量的专门机构，但人员配置不足，以至于检验、试验工作不能按规定的频率和项目进行，无法满足实际工作需要。</w:t>
            </w:r>
          </w:p>
        </w:tc>
        <w:tc>
          <w:tcPr>
            <w:tcW w:w="4111" w:type="dxa"/>
            <w:vAlign w:val="center"/>
          </w:tcPr>
          <w:p w14:paraId="59B82C85" w14:textId="77777777" w:rsidR="00A85848" w:rsidRPr="008D2FDC" w:rsidRDefault="00A85848" w:rsidP="00EB3254">
            <w:pPr>
              <w:widowControl/>
              <w:rPr>
                <w:rFonts w:ascii="宋体" w:hAnsi="宋体"/>
                <w:szCs w:val="21"/>
              </w:rPr>
            </w:pPr>
            <w:r w:rsidRPr="008D2FDC">
              <w:rPr>
                <w:rFonts w:ascii="宋体" w:hAnsi="宋体" w:hint="eastAsia"/>
                <w:szCs w:val="21"/>
              </w:rPr>
              <w:t xml:space="preserve"> 设有评定产品质量的专门机构，由最高管理层授权独立行使检验职权。人员配置能够满足检验、试验工作需求。</w:t>
            </w:r>
          </w:p>
        </w:tc>
      </w:tr>
      <w:tr w:rsidR="00A85848" w:rsidRPr="008D2FDC" w14:paraId="10D1054F" w14:textId="77777777" w:rsidTr="00EB3254">
        <w:tc>
          <w:tcPr>
            <w:tcW w:w="1193" w:type="dxa"/>
            <w:vMerge/>
            <w:vAlign w:val="center"/>
          </w:tcPr>
          <w:p w14:paraId="1320B46E" w14:textId="77777777" w:rsidR="00A85848" w:rsidRPr="008D2FDC" w:rsidRDefault="00A85848" w:rsidP="00EB3254">
            <w:pPr>
              <w:widowControl/>
              <w:jc w:val="center"/>
              <w:rPr>
                <w:rFonts w:ascii="宋体" w:hAnsi="宋体"/>
                <w:szCs w:val="21"/>
              </w:rPr>
            </w:pPr>
          </w:p>
        </w:tc>
        <w:tc>
          <w:tcPr>
            <w:tcW w:w="3485" w:type="dxa"/>
            <w:vAlign w:val="center"/>
          </w:tcPr>
          <w:p w14:paraId="68B68EF0" w14:textId="77777777" w:rsidR="00A85848" w:rsidRPr="008D2FDC" w:rsidRDefault="00A85848" w:rsidP="00EB3254">
            <w:pPr>
              <w:widowControl/>
              <w:rPr>
                <w:rFonts w:ascii="宋体" w:hAnsi="宋体"/>
                <w:szCs w:val="21"/>
              </w:rPr>
            </w:pPr>
            <w:r w:rsidRPr="008D2FDC">
              <w:rPr>
                <w:rFonts w:ascii="宋体" w:hAnsi="宋体" w:hint="eastAsia"/>
                <w:szCs w:val="21"/>
              </w:rPr>
              <w:t>应配备适宜的测量仪器、设备，建立测量仪器、设备管理制度，定期开展检定或校准，确保测量仪器、设备的准确度。</w:t>
            </w:r>
          </w:p>
        </w:tc>
        <w:tc>
          <w:tcPr>
            <w:tcW w:w="709" w:type="dxa"/>
            <w:vAlign w:val="center"/>
          </w:tcPr>
          <w:p w14:paraId="3E96891F" w14:textId="77777777" w:rsidR="00A85848" w:rsidRPr="008D2FDC" w:rsidRDefault="00A85848" w:rsidP="00EB3254">
            <w:pPr>
              <w:widowControl/>
              <w:jc w:val="center"/>
              <w:rPr>
                <w:rFonts w:ascii="宋体" w:hAnsi="宋体"/>
                <w:szCs w:val="21"/>
              </w:rPr>
            </w:pPr>
            <w:r w:rsidRPr="008D2FDC">
              <w:rPr>
                <w:rFonts w:ascii="宋体" w:hAnsi="宋体" w:hint="eastAsia"/>
                <w:szCs w:val="21"/>
              </w:rPr>
              <w:t>15</w:t>
            </w:r>
          </w:p>
        </w:tc>
        <w:tc>
          <w:tcPr>
            <w:tcW w:w="2126" w:type="dxa"/>
            <w:vAlign w:val="center"/>
          </w:tcPr>
          <w:p w14:paraId="30172E5F" w14:textId="77777777" w:rsidR="00A85848" w:rsidRPr="008D2FDC" w:rsidRDefault="00A85848" w:rsidP="00EB3254">
            <w:pPr>
              <w:widowControl/>
              <w:rPr>
                <w:rFonts w:ascii="宋体" w:hAnsi="宋体"/>
                <w:szCs w:val="21"/>
              </w:rPr>
            </w:pPr>
            <w:r w:rsidRPr="008D2FDC">
              <w:rPr>
                <w:rFonts w:ascii="宋体" w:hAnsi="宋体" w:hint="eastAsia"/>
                <w:szCs w:val="21"/>
              </w:rPr>
              <w:t>配备的测量仪器、设备不能覆盖规定的检测项目；按照检定证书中明确的有效期，定期送计量院（所）检定或校准。</w:t>
            </w:r>
          </w:p>
        </w:tc>
        <w:tc>
          <w:tcPr>
            <w:tcW w:w="2835" w:type="dxa"/>
            <w:vAlign w:val="center"/>
          </w:tcPr>
          <w:p w14:paraId="045AD0A0" w14:textId="77777777" w:rsidR="00A85848" w:rsidRPr="008D2FDC" w:rsidRDefault="00A85848" w:rsidP="00EB3254">
            <w:pPr>
              <w:widowControl/>
              <w:rPr>
                <w:rFonts w:ascii="宋体" w:hAnsi="宋体"/>
                <w:szCs w:val="21"/>
              </w:rPr>
            </w:pPr>
            <w:r w:rsidRPr="008D2FDC">
              <w:rPr>
                <w:rFonts w:ascii="宋体" w:hAnsi="宋体" w:hint="eastAsia"/>
                <w:szCs w:val="21"/>
              </w:rPr>
              <w:t>配备的测量仪器、设备能够覆盖所有检验项目；基本建立测量仪器、设备管理制度，明确测量仪器、设备的检定或校准周期，并定期开展检定或校准。</w:t>
            </w:r>
          </w:p>
        </w:tc>
        <w:tc>
          <w:tcPr>
            <w:tcW w:w="4111" w:type="dxa"/>
            <w:vAlign w:val="center"/>
          </w:tcPr>
          <w:p w14:paraId="2B0242FF" w14:textId="77777777" w:rsidR="00A85848" w:rsidRPr="008D2FDC" w:rsidRDefault="00A85848" w:rsidP="00EB3254">
            <w:pPr>
              <w:widowControl/>
              <w:rPr>
                <w:rFonts w:ascii="宋体" w:hAnsi="宋体"/>
                <w:szCs w:val="21"/>
              </w:rPr>
            </w:pPr>
            <w:r w:rsidRPr="008D2FDC">
              <w:rPr>
                <w:rFonts w:ascii="宋体" w:hAnsi="宋体" w:hint="eastAsia"/>
                <w:szCs w:val="21"/>
              </w:rPr>
              <w:t>测量仪器、设备配备充分、适宜，能够满足生产、开发的检验和试验需求；建立了测量仪器、设备管理制度，明确测量仪器、设备的检定或校准周期，规定了的日常保养方式及频率，并正常开展测量仪器、设备的日常保养及定期检定、校准。</w:t>
            </w:r>
          </w:p>
        </w:tc>
      </w:tr>
    </w:tbl>
    <w:p w14:paraId="3DC564EB" w14:textId="77777777" w:rsidR="0099758F" w:rsidRDefault="0099758F" w:rsidP="00A85848">
      <w:pPr>
        <w:widowControl/>
        <w:spacing w:afterLines="50" w:after="156"/>
        <w:jc w:val="center"/>
        <w:rPr>
          <w:rFonts w:ascii="宋体" w:hAnsi="宋体"/>
          <w:b/>
          <w:bCs/>
          <w:sz w:val="24"/>
        </w:rPr>
      </w:pPr>
    </w:p>
    <w:p w14:paraId="58BD4E35" w14:textId="77777777" w:rsidR="00A85848" w:rsidRPr="00AF64BA" w:rsidRDefault="00A85848" w:rsidP="00A85848">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sidR="00AF64BA">
        <w:rPr>
          <w:rFonts w:ascii="黑体" w:eastAsia="黑体" w:hAnsi="Times New Roman" w:cs="Times New Roman"/>
          <w:kern w:val="21"/>
          <w:szCs w:val="20"/>
        </w:rPr>
        <w:t>.</w:t>
      </w:r>
      <w:r w:rsidRPr="00AF64BA">
        <w:rPr>
          <w:rFonts w:ascii="黑体" w:eastAsia="黑体" w:hAnsi="Times New Roman" w:cs="Times New Roman"/>
          <w:kern w:val="21"/>
          <w:szCs w:val="20"/>
        </w:rPr>
        <w:t>2</w:t>
      </w:r>
      <w:r w:rsidRPr="00AF64BA">
        <w:rPr>
          <w:rFonts w:ascii="黑体" w:eastAsia="黑体" w:hAnsi="Times New Roman" w:cs="Times New Roman" w:hint="eastAsia"/>
          <w:kern w:val="21"/>
          <w:szCs w:val="20"/>
        </w:rPr>
        <w:t xml:space="preserve"> （续）</w:t>
      </w: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A85848" w:rsidRPr="008D2FDC" w14:paraId="5E2A742E" w14:textId="77777777" w:rsidTr="00EB3254">
        <w:trPr>
          <w:trHeight w:val="544"/>
          <w:tblHeader/>
        </w:trPr>
        <w:tc>
          <w:tcPr>
            <w:tcW w:w="1193" w:type="dxa"/>
            <w:shd w:val="clear" w:color="auto" w:fill="F2F2F2" w:themeFill="background1" w:themeFillShade="F2"/>
            <w:vAlign w:val="center"/>
          </w:tcPr>
          <w:p w14:paraId="716E21FD"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291AE5D7"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07F0378F"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2590233F"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25A4E781"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4251FB82"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37C09431" w14:textId="77777777" w:rsidTr="00EB3254">
        <w:tc>
          <w:tcPr>
            <w:tcW w:w="1193" w:type="dxa"/>
            <w:vMerge w:val="restart"/>
            <w:vAlign w:val="center"/>
          </w:tcPr>
          <w:p w14:paraId="1DB7ED44"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.2.4</w:t>
            </w:r>
          </w:p>
          <w:p w14:paraId="34161A67" w14:textId="77777777" w:rsidR="00A85848" w:rsidRPr="008D2FDC" w:rsidRDefault="00A85848" w:rsidP="00EB3254">
            <w:pPr>
              <w:widowControl/>
              <w:jc w:val="center"/>
              <w:rPr>
                <w:rFonts w:ascii="宋体" w:hAnsi="宋体"/>
                <w:szCs w:val="21"/>
              </w:rPr>
            </w:pPr>
            <w:r w:rsidRPr="008D2FDC">
              <w:rPr>
                <w:rFonts w:ascii="宋体" w:hAnsi="宋体" w:hint="eastAsia"/>
                <w:szCs w:val="21"/>
              </w:rPr>
              <w:t>检验和试验过程</w:t>
            </w:r>
          </w:p>
          <w:p w14:paraId="4EFFACF2" w14:textId="77777777" w:rsidR="00A85848" w:rsidRPr="008D2FDC" w:rsidRDefault="00A85848" w:rsidP="00EB3254">
            <w:pPr>
              <w:widowControl/>
              <w:jc w:val="center"/>
            </w:pPr>
            <w:r w:rsidRPr="008D2FDC">
              <w:rPr>
                <w:rFonts w:ascii="宋体" w:hAnsi="宋体" w:hint="eastAsia"/>
                <w:szCs w:val="21"/>
              </w:rPr>
              <w:t>（40分）</w:t>
            </w:r>
          </w:p>
        </w:tc>
        <w:tc>
          <w:tcPr>
            <w:tcW w:w="3485" w:type="dxa"/>
            <w:vAlign w:val="center"/>
          </w:tcPr>
          <w:p w14:paraId="419A9D5A" w14:textId="77777777" w:rsidR="00A85848" w:rsidRPr="008D2FDC" w:rsidRDefault="00A85848" w:rsidP="00EB3254">
            <w:pPr>
              <w:widowControl/>
            </w:pPr>
            <w:r w:rsidRPr="008D2FDC">
              <w:rPr>
                <w:rFonts w:ascii="宋体" w:hAnsi="宋体" w:hint="eastAsia"/>
                <w:szCs w:val="21"/>
              </w:rPr>
              <w:t>应建立不合格品管理制度，明确不合格严重度分级、隔离及标识要求、处置权限及方式等内容，防止不合格品的非预期使用或交付。</w:t>
            </w:r>
          </w:p>
        </w:tc>
        <w:tc>
          <w:tcPr>
            <w:tcW w:w="709" w:type="dxa"/>
            <w:vAlign w:val="center"/>
          </w:tcPr>
          <w:p w14:paraId="63934C93" w14:textId="77777777" w:rsidR="00A85848" w:rsidRPr="008D2FDC" w:rsidRDefault="00A85848" w:rsidP="00EB3254">
            <w:pPr>
              <w:widowControl/>
              <w:jc w:val="center"/>
            </w:pPr>
            <w:r w:rsidRPr="008D2FDC">
              <w:rPr>
                <w:rFonts w:ascii="宋体" w:hAnsi="宋体" w:hint="eastAsia"/>
                <w:szCs w:val="21"/>
              </w:rPr>
              <w:t>15</w:t>
            </w:r>
          </w:p>
        </w:tc>
        <w:tc>
          <w:tcPr>
            <w:tcW w:w="2126" w:type="dxa"/>
            <w:vAlign w:val="center"/>
          </w:tcPr>
          <w:p w14:paraId="24ED9D2A" w14:textId="77777777" w:rsidR="00A85848" w:rsidRPr="008D2FDC" w:rsidRDefault="00A85848" w:rsidP="00EB3254">
            <w:pPr>
              <w:widowControl/>
            </w:pPr>
            <w:r w:rsidRPr="008D2FDC">
              <w:rPr>
                <w:rFonts w:ascii="宋体" w:hAnsi="宋体" w:hint="eastAsia"/>
                <w:szCs w:val="21"/>
              </w:rPr>
              <w:t>尚未对不合格品的标识、隔离和处理做出文件化的规定，存在不受控的例外放行。</w:t>
            </w:r>
          </w:p>
        </w:tc>
        <w:tc>
          <w:tcPr>
            <w:tcW w:w="2835" w:type="dxa"/>
            <w:vAlign w:val="center"/>
          </w:tcPr>
          <w:p w14:paraId="4AB30E1A" w14:textId="77777777" w:rsidR="00A85848" w:rsidRPr="008D2FDC" w:rsidRDefault="00A85848" w:rsidP="00EB3254">
            <w:pPr>
              <w:widowControl/>
            </w:pPr>
            <w:r w:rsidRPr="008D2FDC">
              <w:rPr>
                <w:rFonts w:ascii="宋体" w:hAnsi="宋体" w:hint="eastAsia"/>
                <w:szCs w:val="21"/>
              </w:rPr>
              <w:t>已有文件化规定，要求对不符合要求的产品和服务得到识别和控制，并采取了纠正。当不合格产品和服务已交付给顾客，也能采取适当的纠正以确保顾客满意。</w:t>
            </w:r>
          </w:p>
        </w:tc>
        <w:tc>
          <w:tcPr>
            <w:tcW w:w="4111" w:type="dxa"/>
            <w:vAlign w:val="center"/>
          </w:tcPr>
          <w:p w14:paraId="5230DDFA" w14:textId="77777777" w:rsidR="00A85848" w:rsidRPr="008D2FDC" w:rsidRDefault="00A85848" w:rsidP="00EB3254">
            <w:pPr>
              <w:widowControl/>
            </w:pPr>
            <w:r w:rsidRPr="008D2FDC">
              <w:rPr>
                <w:rFonts w:ascii="宋体" w:hAnsi="宋体" w:hint="eastAsia"/>
                <w:szCs w:val="21"/>
              </w:rPr>
              <w:t>不仅按照ISO9001的规定，对不合格品进行控制，而且，启动质量改进项目，发现导致不合格品出现的原因，根据质量管理体系存在问题的类别，针对性地制定纠正措施，防止问题再发生。同时，将相关的经验和教训纳入或更新到相关知识库。</w:t>
            </w:r>
          </w:p>
        </w:tc>
      </w:tr>
      <w:tr w:rsidR="00A85848" w:rsidRPr="008D2FDC" w14:paraId="02BB7C7F" w14:textId="77777777" w:rsidTr="00EB3254">
        <w:tc>
          <w:tcPr>
            <w:tcW w:w="1193" w:type="dxa"/>
            <w:vMerge w:val="restart"/>
            <w:vAlign w:val="center"/>
          </w:tcPr>
          <w:p w14:paraId="7201E381"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.2.5</w:t>
            </w:r>
          </w:p>
          <w:p w14:paraId="4D81C58C" w14:textId="77777777" w:rsidR="00A85848" w:rsidRPr="008D2FDC" w:rsidRDefault="00A85848" w:rsidP="00EB3254">
            <w:pPr>
              <w:widowControl/>
              <w:jc w:val="center"/>
              <w:rPr>
                <w:rFonts w:ascii="宋体" w:hAnsi="宋体"/>
                <w:szCs w:val="21"/>
              </w:rPr>
            </w:pPr>
            <w:r w:rsidRPr="008D2FDC">
              <w:rPr>
                <w:rFonts w:ascii="宋体" w:hAnsi="宋体" w:hint="eastAsia"/>
                <w:szCs w:val="21"/>
              </w:rPr>
              <w:t>运输交付过程</w:t>
            </w:r>
          </w:p>
          <w:p w14:paraId="0684651A" w14:textId="77777777" w:rsidR="00A85848" w:rsidRPr="008D2FDC" w:rsidRDefault="00A85848" w:rsidP="00EB3254">
            <w:pPr>
              <w:widowControl/>
              <w:jc w:val="center"/>
              <w:rPr>
                <w:rFonts w:ascii="宋体" w:hAnsi="宋体"/>
                <w:szCs w:val="21"/>
              </w:rPr>
            </w:pPr>
            <w:r w:rsidRPr="008D2FDC">
              <w:rPr>
                <w:rFonts w:ascii="宋体" w:hAnsi="宋体" w:hint="eastAsia"/>
                <w:szCs w:val="21"/>
              </w:rPr>
              <w:t>（30分）</w:t>
            </w:r>
          </w:p>
        </w:tc>
        <w:tc>
          <w:tcPr>
            <w:tcW w:w="3485" w:type="dxa"/>
            <w:vAlign w:val="center"/>
          </w:tcPr>
          <w:p w14:paraId="202756BC" w14:textId="77777777" w:rsidR="00A85848" w:rsidRPr="008D2FDC" w:rsidRDefault="00A85848" w:rsidP="00EB3254">
            <w:pPr>
              <w:widowControl/>
              <w:rPr>
                <w:rFonts w:ascii="宋体" w:hAnsi="宋体"/>
                <w:szCs w:val="21"/>
              </w:rPr>
            </w:pPr>
            <w:r w:rsidRPr="008D2FDC">
              <w:rPr>
                <w:rFonts w:ascii="宋体" w:hAnsi="宋体" w:hint="eastAsia"/>
                <w:szCs w:val="21"/>
              </w:rPr>
              <w:t>应根据顾客需求及产品特点，选择合适的转运工具、运输手段及物流方式，确保产品运输安全、及时。</w:t>
            </w:r>
          </w:p>
        </w:tc>
        <w:tc>
          <w:tcPr>
            <w:tcW w:w="709" w:type="dxa"/>
            <w:vAlign w:val="center"/>
          </w:tcPr>
          <w:p w14:paraId="20373E4B" w14:textId="77777777" w:rsidR="00A85848" w:rsidRPr="008D2FDC" w:rsidRDefault="00A85848" w:rsidP="00EB3254">
            <w:pPr>
              <w:widowControl/>
              <w:jc w:val="center"/>
              <w:rPr>
                <w:rFonts w:ascii="宋体" w:hAnsi="宋体"/>
                <w:szCs w:val="21"/>
              </w:rPr>
            </w:pPr>
            <w:r w:rsidRPr="008D2FDC">
              <w:rPr>
                <w:rFonts w:ascii="宋体" w:hAnsi="宋体" w:hint="eastAsia"/>
                <w:szCs w:val="21"/>
              </w:rPr>
              <w:t>10</w:t>
            </w:r>
          </w:p>
        </w:tc>
        <w:tc>
          <w:tcPr>
            <w:tcW w:w="2126" w:type="dxa"/>
            <w:vAlign w:val="center"/>
          </w:tcPr>
          <w:p w14:paraId="025D8E7A" w14:textId="77777777" w:rsidR="00A85848" w:rsidRPr="008D2FDC" w:rsidRDefault="00A85848" w:rsidP="00EB3254">
            <w:pPr>
              <w:widowControl/>
              <w:rPr>
                <w:rFonts w:ascii="宋体" w:hAnsi="宋体"/>
                <w:szCs w:val="21"/>
              </w:rPr>
            </w:pPr>
            <w:r w:rsidRPr="008D2FDC">
              <w:rPr>
                <w:rFonts w:ascii="宋体" w:hAnsi="宋体" w:hint="eastAsia"/>
                <w:szCs w:val="21"/>
              </w:rPr>
              <w:t>没有主动根据顾客需求与产品特点选择有针对性的物流与运输方式，采用价格最低的物流与运输方式。</w:t>
            </w:r>
          </w:p>
        </w:tc>
        <w:tc>
          <w:tcPr>
            <w:tcW w:w="2835" w:type="dxa"/>
            <w:vAlign w:val="center"/>
          </w:tcPr>
          <w:p w14:paraId="5A2F9FE2" w14:textId="77777777" w:rsidR="00A85848" w:rsidRPr="008D2FDC" w:rsidRDefault="00A85848" w:rsidP="00EB3254">
            <w:pPr>
              <w:widowControl/>
              <w:rPr>
                <w:rFonts w:ascii="宋体" w:hAnsi="宋体"/>
                <w:szCs w:val="21"/>
              </w:rPr>
            </w:pPr>
            <w:r w:rsidRPr="008D2FDC">
              <w:rPr>
                <w:rFonts w:ascii="宋体" w:hAnsi="宋体" w:hint="eastAsia"/>
                <w:szCs w:val="21"/>
              </w:rPr>
              <w:t>在调查、了解顾客需求与分析产品特点基础上，选择性价比较高、信誉好的第三方物流与运输企业实施产品运输。</w:t>
            </w:r>
          </w:p>
        </w:tc>
        <w:tc>
          <w:tcPr>
            <w:tcW w:w="4111" w:type="dxa"/>
            <w:vAlign w:val="center"/>
          </w:tcPr>
          <w:p w14:paraId="70157878" w14:textId="77777777" w:rsidR="00A85848" w:rsidRPr="008D2FDC" w:rsidRDefault="00A85848" w:rsidP="00EB3254">
            <w:pPr>
              <w:widowControl/>
              <w:rPr>
                <w:rFonts w:ascii="宋体" w:hAnsi="宋体"/>
                <w:szCs w:val="21"/>
              </w:rPr>
            </w:pPr>
            <w:r w:rsidRPr="008D2FDC">
              <w:rPr>
                <w:rFonts w:ascii="宋体" w:hAnsi="宋体" w:hint="eastAsia"/>
                <w:szCs w:val="21"/>
              </w:rPr>
              <w:t>根据顾客需求与产品特点，系统设计物流与运输方式、运输工具等，通过对第三方物流与运输企业实施招投标、建立准入机制、实施动态管理、建立战略合作伙伴等方式、方法建立合适的物流与运输方式。</w:t>
            </w:r>
          </w:p>
        </w:tc>
      </w:tr>
      <w:tr w:rsidR="00A85848" w:rsidRPr="008D2FDC" w14:paraId="51674BB4" w14:textId="77777777" w:rsidTr="00EB3254">
        <w:tc>
          <w:tcPr>
            <w:tcW w:w="1193" w:type="dxa"/>
            <w:vMerge/>
            <w:vAlign w:val="center"/>
          </w:tcPr>
          <w:p w14:paraId="6DA3D300" w14:textId="77777777" w:rsidR="00A85848" w:rsidRPr="008D2FDC" w:rsidRDefault="00A85848" w:rsidP="00EB3254">
            <w:pPr>
              <w:widowControl/>
              <w:jc w:val="center"/>
              <w:rPr>
                <w:rFonts w:ascii="宋体" w:hAnsi="宋体"/>
                <w:szCs w:val="21"/>
              </w:rPr>
            </w:pPr>
          </w:p>
        </w:tc>
        <w:tc>
          <w:tcPr>
            <w:tcW w:w="3485" w:type="dxa"/>
            <w:vAlign w:val="center"/>
          </w:tcPr>
          <w:p w14:paraId="40E2900D" w14:textId="77777777" w:rsidR="00A85848" w:rsidRPr="008D2FDC" w:rsidRDefault="00A85848" w:rsidP="00EB3254">
            <w:pPr>
              <w:widowControl/>
              <w:rPr>
                <w:rFonts w:ascii="宋体" w:hAnsi="宋体"/>
                <w:szCs w:val="21"/>
              </w:rPr>
            </w:pPr>
            <w:r w:rsidRPr="008D2FDC">
              <w:rPr>
                <w:rFonts w:ascii="宋体" w:hAnsi="宋体" w:hint="eastAsia"/>
                <w:szCs w:val="21"/>
              </w:rPr>
              <w:t>应对产品运输过程实施防护与储存，确保产品在运输过程中得到妥善保管。</w:t>
            </w:r>
          </w:p>
        </w:tc>
        <w:tc>
          <w:tcPr>
            <w:tcW w:w="709" w:type="dxa"/>
            <w:vAlign w:val="center"/>
          </w:tcPr>
          <w:p w14:paraId="4EBD269A" w14:textId="77777777" w:rsidR="00A85848" w:rsidRPr="008D2FDC" w:rsidRDefault="00A85848" w:rsidP="00EB3254">
            <w:pPr>
              <w:widowControl/>
              <w:jc w:val="center"/>
              <w:rPr>
                <w:rFonts w:ascii="宋体" w:hAnsi="宋体"/>
                <w:szCs w:val="21"/>
              </w:rPr>
            </w:pPr>
            <w:r w:rsidRPr="008D2FDC">
              <w:rPr>
                <w:rFonts w:ascii="宋体" w:hAnsi="宋体" w:hint="eastAsia"/>
                <w:szCs w:val="21"/>
              </w:rPr>
              <w:t>10</w:t>
            </w:r>
          </w:p>
        </w:tc>
        <w:tc>
          <w:tcPr>
            <w:tcW w:w="2126" w:type="dxa"/>
            <w:vAlign w:val="center"/>
          </w:tcPr>
          <w:p w14:paraId="497EC0A8" w14:textId="77777777" w:rsidR="00A85848" w:rsidRPr="008D2FDC" w:rsidRDefault="00A85848" w:rsidP="00EB3254">
            <w:pPr>
              <w:widowControl/>
              <w:rPr>
                <w:rFonts w:ascii="宋体" w:hAnsi="宋体"/>
                <w:szCs w:val="21"/>
              </w:rPr>
            </w:pPr>
            <w:r w:rsidRPr="008D2FDC">
              <w:rPr>
                <w:rFonts w:ascii="宋体" w:hAnsi="宋体" w:hint="eastAsia"/>
                <w:szCs w:val="21"/>
              </w:rPr>
              <w:t>没有系统建立运输过程的产品防护与储存制度与措施，运输与储存过程中发生问题时进行事后处理。而且事先也没有对运输过程中发生问题后的处理明确责任，一旦发生经济损失时往往难以分清责任，给企业造成不必要的损失。</w:t>
            </w:r>
          </w:p>
        </w:tc>
        <w:tc>
          <w:tcPr>
            <w:tcW w:w="2835" w:type="dxa"/>
            <w:vAlign w:val="center"/>
          </w:tcPr>
          <w:p w14:paraId="1EB1B74A" w14:textId="77777777" w:rsidR="00A85848" w:rsidRPr="008D2FDC" w:rsidRDefault="00A85848" w:rsidP="00EB3254">
            <w:pPr>
              <w:widowControl/>
              <w:rPr>
                <w:rFonts w:ascii="宋体" w:hAnsi="宋体"/>
                <w:szCs w:val="21"/>
              </w:rPr>
            </w:pPr>
            <w:r w:rsidRPr="008D2FDC">
              <w:rPr>
                <w:rFonts w:ascii="宋体" w:hAnsi="宋体" w:hint="eastAsia"/>
                <w:szCs w:val="21"/>
              </w:rPr>
              <w:t>建立了产品防护与储存制度，与第三方物流公司建立联系，按规定对产品进行防护与储存，明确了运输过程中发生问题后的赔付责任，运输过程中一旦发生问题由责任方进行相应赔付。</w:t>
            </w:r>
          </w:p>
        </w:tc>
        <w:tc>
          <w:tcPr>
            <w:tcW w:w="4111" w:type="dxa"/>
            <w:vAlign w:val="center"/>
          </w:tcPr>
          <w:p w14:paraId="22D14596" w14:textId="77777777" w:rsidR="00A85848" w:rsidRPr="008D2FDC" w:rsidRDefault="00A85848" w:rsidP="00EB3254">
            <w:pPr>
              <w:widowControl/>
              <w:rPr>
                <w:rFonts w:ascii="宋体" w:hAnsi="宋体"/>
                <w:szCs w:val="21"/>
              </w:rPr>
            </w:pPr>
            <w:r w:rsidRPr="008D2FDC">
              <w:rPr>
                <w:rFonts w:ascii="宋体" w:hAnsi="宋体" w:hint="eastAsia"/>
                <w:szCs w:val="21"/>
              </w:rPr>
              <w:t>建立了完善的产品防护与储存制度，明确了责任，与多家第三方物流公司建立长期合作关系，并由物流公司事先交纳运输保证金，同时向第三方保险机构办理了运输方面的保险。针对不同的产品分别建立并实施产品防护、储存标准，并通过信息化手段和措施做好运输过程产品防护、储存的跟踪、检查工作，确保产品得到应有的防护与储存。</w:t>
            </w:r>
          </w:p>
        </w:tc>
      </w:tr>
    </w:tbl>
    <w:p w14:paraId="02D02BC9" w14:textId="77777777" w:rsidR="00A85848" w:rsidRPr="008D2FDC" w:rsidRDefault="00A85848" w:rsidP="00A85848">
      <w:pPr>
        <w:widowControl/>
        <w:spacing w:afterLines="50" w:after="156"/>
        <w:jc w:val="center"/>
        <w:rPr>
          <w:rFonts w:ascii="宋体" w:hAnsi="宋体"/>
          <w:b/>
          <w:bCs/>
          <w:sz w:val="24"/>
        </w:rPr>
      </w:pPr>
    </w:p>
    <w:p w14:paraId="072C6702" w14:textId="77777777" w:rsidR="00A85848" w:rsidRPr="00AF64BA" w:rsidRDefault="00A85848" w:rsidP="00A85848">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sidR="00AF64BA">
        <w:rPr>
          <w:rFonts w:ascii="黑体" w:eastAsia="黑体" w:hAnsi="Times New Roman" w:cs="Times New Roman"/>
          <w:kern w:val="21"/>
          <w:szCs w:val="20"/>
        </w:rPr>
        <w:t>.</w:t>
      </w:r>
      <w:r w:rsidRPr="00AF64BA">
        <w:rPr>
          <w:rFonts w:ascii="黑体" w:eastAsia="黑体" w:hAnsi="Times New Roman" w:cs="Times New Roman"/>
          <w:kern w:val="21"/>
          <w:szCs w:val="20"/>
        </w:rPr>
        <w:t>2</w:t>
      </w:r>
      <w:r w:rsidRPr="00AF64BA">
        <w:rPr>
          <w:rFonts w:ascii="黑体" w:eastAsia="黑体" w:hAnsi="Times New Roman" w:cs="Times New Roman" w:hint="eastAsia"/>
          <w:kern w:val="21"/>
          <w:szCs w:val="20"/>
        </w:rPr>
        <w:t xml:space="preserve"> （续）</w:t>
      </w: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A85848" w:rsidRPr="008D2FDC" w14:paraId="38A23FBE" w14:textId="77777777" w:rsidTr="00EB3254">
        <w:trPr>
          <w:trHeight w:val="544"/>
          <w:tblHeader/>
        </w:trPr>
        <w:tc>
          <w:tcPr>
            <w:tcW w:w="1193" w:type="dxa"/>
            <w:shd w:val="clear" w:color="auto" w:fill="F2F2F2" w:themeFill="background1" w:themeFillShade="F2"/>
            <w:vAlign w:val="center"/>
          </w:tcPr>
          <w:p w14:paraId="4D7878EB"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21C39AE4"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6819EAFA"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455863F8"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6AFFF131"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77D4C54E"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1DBE4FA7" w14:textId="77777777" w:rsidTr="00EB3254">
        <w:tc>
          <w:tcPr>
            <w:tcW w:w="1193" w:type="dxa"/>
            <w:vMerge w:val="restart"/>
            <w:vAlign w:val="center"/>
          </w:tcPr>
          <w:p w14:paraId="43741FFC"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.2.5</w:t>
            </w:r>
          </w:p>
          <w:p w14:paraId="58FBD6B8" w14:textId="77777777" w:rsidR="00A85848" w:rsidRPr="008D2FDC" w:rsidRDefault="00A85848" w:rsidP="00EB3254">
            <w:pPr>
              <w:widowControl/>
              <w:jc w:val="center"/>
              <w:rPr>
                <w:rFonts w:ascii="宋体" w:hAnsi="宋体"/>
                <w:szCs w:val="21"/>
              </w:rPr>
            </w:pPr>
            <w:r w:rsidRPr="008D2FDC">
              <w:rPr>
                <w:rFonts w:ascii="宋体" w:hAnsi="宋体" w:hint="eastAsia"/>
                <w:szCs w:val="21"/>
              </w:rPr>
              <w:t>运输交付过程</w:t>
            </w:r>
          </w:p>
          <w:p w14:paraId="50693852" w14:textId="77777777" w:rsidR="00A85848" w:rsidRPr="008D2FDC" w:rsidRDefault="00A85848" w:rsidP="00EB3254">
            <w:pPr>
              <w:widowControl/>
              <w:jc w:val="center"/>
              <w:rPr>
                <w:rFonts w:ascii="宋体" w:hAnsi="宋体"/>
                <w:szCs w:val="21"/>
              </w:rPr>
            </w:pPr>
            <w:r w:rsidRPr="008D2FDC">
              <w:rPr>
                <w:rFonts w:ascii="宋体" w:hAnsi="宋体" w:hint="eastAsia"/>
                <w:szCs w:val="21"/>
              </w:rPr>
              <w:t>（30分）</w:t>
            </w:r>
          </w:p>
        </w:tc>
        <w:tc>
          <w:tcPr>
            <w:tcW w:w="3485" w:type="dxa"/>
            <w:vAlign w:val="center"/>
          </w:tcPr>
          <w:p w14:paraId="6FA275B5" w14:textId="77777777" w:rsidR="00A85848" w:rsidRPr="008D2FDC" w:rsidRDefault="00A85848" w:rsidP="00EB3254">
            <w:pPr>
              <w:widowControl/>
              <w:rPr>
                <w:rFonts w:ascii="宋体" w:hAnsi="宋体"/>
                <w:szCs w:val="21"/>
              </w:rPr>
            </w:pPr>
            <w:r w:rsidRPr="008D2FDC">
              <w:rPr>
                <w:rFonts w:ascii="宋体" w:hAnsi="宋体" w:hint="eastAsia"/>
                <w:szCs w:val="21"/>
              </w:rPr>
              <w:t>应在产品交付过程中按规定的要求做好质量验收，将符合要求的产品交给顾客。</w:t>
            </w:r>
          </w:p>
        </w:tc>
        <w:tc>
          <w:tcPr>
            <w:tcW w:w="709" w:type="dxa"/>
            <w:vAlign w:val="center"/>
          </w:tcPr>
          <w:p w14:paraId="468A8B60" w14:textId="77777777" w:rsidR="00A85848" w:rsidRPr="008D2FDC" w:rsidRDefault="00A85848" w:rsidP="00EB3254">
            <w:pPr>
              <w:widowControl/>
              <w:jc w:val="center"/>
              <w:rPr>
                <w:rFonts w:ascii="宋体" w:hAnsi="宋体"/>
                <w:szCs w:val="21"/>
              </w:rPr>
            </w:pPr>
            <w:r w:rsidRPr="008D2FDC">
              <w:rPr>
                <w:rFonts w:ascii="宋体" w:hAnsi="宋体" w:hint="eastAsia"/>
                <w:szCs w:val="21"/>
              </w:rPr>
              <w:t>10</w:t>
            </w:r>
          </w:p>
        </w:tc>
        <w:tc>
          <w:tcPr>
            <w:tcW w:w="2126" w:type="dxa"/>
            <w:vAlign w:val="center"/>
          </w:tcPr>
          <w:p w14:paraId="4C11CDFF" w14:textId="77777777" w:rsidR="00A85848" w:rsidRPr="008D2FDC" w:rsidRDefault="00A85848" w:rsidP="00EB3254">
            <w:pPr>
              <w:widowControl/>
              <w:rPr>
                <w:rFonts w:ascii="宋体" w:hAnsi="宋体"/>
                <w:szCs w:val="21"/>
              </w:rPr>
            </w:pPr>
            <w:r w:rsidRPr="008D2FDC">
              <w:rPr>
                <w:rFonts w:ascii="宋体" w:hAnsi="宋体" w:hint="eastAsia"/>
                <w:szCs w:val="21"/>
              </w:rPr>
              <w:t>交付过程中没有对产品质量进行确认，只是核对数量与品种后就验收，等到使用过程中发生质量问题才会处理。</w:t>
            </w:r>
          </w:p>
        </w:tc>
        <w:tc>
          <w:tcPr>
            <w:tcW w:w="2835" w:type="dxa"/>
            <w:vAlign w:val="center"/>
          </w:tcPr>
          <w:p w14:paraId="62188D98" w14:textId="77777777" w:rsidR="00A85848" w:rsidRPr="008D2FDC" w:rsidRDefault="00A85848" w:rsidP="00EB3254">
            <w:pPr>
              <w:widowControl/>
              <w:rPr>
                <w:rFonts w:ascii="宋体" w:hAnsi="宋体"/>
                <w:szCs w:val="21"/>
              </w:rPr>
            </w:pPr>
            <w:r w:rsidRPr="008D2FDC">
              <w:rPr>
                <w:rFonts w:ascii="宋体" w:hAnsi="宋体" w:hint="eastAsia"/>
                <w:szCs w:val="21"/>
              </w:rPr>
              <w:t>明确了产品交付验收的标准和技术要求，交付过程中双方按标准要求，仅对拥有质量验收手段的项目进行验收确认，验收无误后双方在验收单上签字生效。</w:t>
            </w:r>
          </w:p>
        </w:tc>
        <w:tc>
          <w:tcPr>
            <w:tcW w:w="4111" w:type="dxa"/>
            <w:vAlign w:val="center"/>
          </w:tcPr>
          <w:p w14:paraId="62FCF7E1" w14:textId="77777777" w:rsidR="00A85848" w:rsidRPr="008D2FDC" w:rsidRDefault="00A85848" w:rsidP="00EB3254">
            <w:pPr>
              <w:widowControl/>
              <w:rPr>
                <w:rFonts w:ascii="宋体" w:hAnsi="宋体"/>
                <w:szCs w:val="21"/>
              </w:rPr>
            </w:pPr>
            <w:r w:rsidRPr="008D2FDC">
              <w:rPr>
                <w:rFonts w:ascii="宋体" w:hAnsi="宋体" w:hint="eastAsia"/>
                <w:szCs w:val="21"/>
              </w:rPr>
              <w:t>依据国家法律法规和国家标准的要求明确了双方认可的产品交付验收标准和技术要求，签署协议明确违约责任和由质量问题引起的纠纷处理方式，交付过程中双方按标准要求对所有项目进行确认，现场没有手段或措施确认的，双方协商采取由产品制造方提供检验报告或由第三方专业机构进行质量检测的方式验收，验收无误后双方在验收单上签字生效。</w:t>
            </w:r>
          </w:p>
        </w:tc>
      </w:tr>
      <w:tr w:rsidR="00A85848" w:rsidRPr="008D2FDC" w14:paraId="1D115870" w14:textId="77777777" w:rsidTr="00EB3254">
        <w:tc>
          <w:tcPr>
            <w:tcW w:w="1193" w:type="dxa"/>
            <w:vMerge w:val="restart"/>
            <w:vAlign w:val="center"/>
          </w:tcPr>
          <w:p w14:paraId="29027623"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.2.6</w:t>
            </w:r>
          </w:p>
          <w:p w14:paraId="5E7AE698" w14:textId="77777777" w:rsidR="00A85848" w:rsidRPr="008D2FDC" w:rsidRDefault="00A85848" w:rsidP="00EB3254">
            <w:pPr>
              <w:widowControl/>
              <w:jc w:val="center"/>
              <w:rPr>
                <w:rFonts w:ascii="宋体" w:hAnsi="宋体"/>
                <w:szCs w:val="21"/>
              </w:rPr>
            </w:pPr>
            <w:r w:rsidRPr="008D2FDC">
              <w:rPr>
                <w:rFonts w:ascii="宋体" w:hAnsi="宋体" w:hint="eastAsia"/>
                <w:szCs w:val="21"/>
              </w:rPr>
              <w:t>售后服务过程</w:t>
            </w:r>
          </w:p>
          <w:p w14:paraId="2BED32CE" w14:textId="77777777" w:rsidR="00A85848" w:rsidRPr="008D2FDC" w:rsidRDefault="00A85848" w:rsidP="00EB3254">
            <w:pPr>
              <w:widowControl/>
              <w:jc w:val="center"/>
              <w:rPr>
                <w:rFonts w:ascii="宋体" w:hAnsi="宋体"/>
                <w:szCs w:val="21"/>
              </w:rPr>
            </w:pPr>
            <w:r w:rsidRPr="008D2FDC">
              <w:rPr>
                <w:rFonts w:ascii="宋体" w:hAnsi="宋体" w:hint="eastAsia"/>
                <w:szCs w:val="21"/>
              </w:rPr>
              <w:t>（60分）</w:t>
            </w:r>
          </w:p>
        </w:tc>
        <w:tc>
          <w:tcPr>
            <w:tcW w:w="3485" w:type="dxa"/>
            <w:vAlign w:val="center"/>
          </w:tcPr>
          <w:p w14:paraId="45C2DDA8" w14:textId="77777777" w:rsidR="00A85848" w:rsidRPr="008D2FDC" w:rsidRDefault="00A85848" w:rsidP="00EB3254">
            <w:pPr>
              <w:widowControl/>
              <w:rPr>
                <w:rFonts w:ascii="宋体" w:hAnsi="宋体"/>
                <w:szCs w:val="21"/>
              </w:rPr>
            </w:pPr>
            <w:r w:rsidRPr="008D2FDC">
              <w:rPr>
                <w:rFonts w:ascii="宋体" w:hAnsi="宋体" w:hint="eastAsia"/>
                <w:szCs w:val="21"/>
              </w:rPr>
              <w:t>应选择具备资质的安装单位负责安装，在安装前制定并实施安装方案。</w:t>
            </w:r>
          </w:p>
        </w:tc>
        <w:tc>
          <w:tcPr>
            <w:tcW w:w="709" w:type="dxa"/>
            <w:vAlign w:val="center"/>
          </w:tcPr>
          <w:p w14:paraId="5FBE412F" w14:textId="77777777" w:rsidR="00A85848" w:rsidRPr="008D2FDC" w:rsidRDefault="00A85848" w:rsidP="00EB3254">
            <w:pPr>
              <w:widowControl/>
              <w:jc w:val="center"/>
              <w:rPr>
                <w:rFonts w:ascii="宋体" w:hAnsi="宋体"/>
                <w:szCs w:val="21"/>
              </w:rPr>
            </w:pPr>
            <w:r w:rsidRPr="008D2FDC">
              <w:rPr>
                <w:rFonts w:ascii="宋体" w:hAnsi="宋体" w:hint="eastAsia"/>
                <w:szCs w:val="21"/>
              </w:rPr>
              <w:t>10</w:t>
            </w:r>
          </w:p>
        </w:tc>
        <w:tc>
          <w:tcPr>
            <w:tcW w:w="2126" w:type="dxa"/>
            <w:vAlign w:val="center"/>
          </w:tcPr>
          <w:p w14:paraId="20D78909" w14:textId="77777777" w:rsidR="00A85848" w:rsidRPr="008D2FDC" w:rsidRDefault="00A85848" w:rsidP="00EB3254">
            <w:pPr>
              <w:widowControl/>
              <w:rPr>
                <w:rFonts w:ascii="宋体" w:hAnsi="宋体"/>
                <w:szCs w:val="21"/>
              </w:rPr>
            </w:pPr>
            <w:r w:rsidRPr="008D2FDC">
              <w:rPr>
                <w:rFonts w:ascii="宋体" w:hAnsi="宋体" w:hint="eastAsia"/>
                <w:szCs w:val="21"/>
              </w:rPr>
              <w:t>没有选择正规的、有资质的安装队伍，按照价格最低的原则选择不正规的安装队伍。</w:t>
            </w:r>
          </w:p>
        </w:tc>
        <w:tc>
          <w:tcPr>
            <w:tcW w:w="2835" w:type="dxa"/>
            <w:vAlign w:val="center"/>
          </w:tcPr>
          <w:p w14:paraId="07B0D366" w14:textId="77777777" w:rsidR="00A85848" w:rsidRPr="008D2FDC" w:rsidRDefault="00A85848" w:rsidP="00EB3254">
            <w:pPr>
              <w:widowControl/>
              <w:rPr>
                <w:rFonts w:ascii="宋体" w:hAnsi="宋体"/>
                <w:szCs w:val="21"/>
              </w:rPr>
            </w:pPr>
            <w:r w:rsidRPr="008D2FDC">
              <w:rPr>
                <w:rFonts w:ascii="宋体" w:hAnsi="宋体" w:hint="eastAsia"/>
                <w:szCs w:val="21"/>
              </w:rPr>
              <w:t>选择了正规、有资质，安装队伍资质较低、业绩不好、同类产品的安装经验不丰富。安装前与安装队伍签订相应协议，明确双方的权利与义务，并说明违约责任和纠纷处理方式。</w:t>
            </w:r>
          </w:p>
        </w:tc>
        <w:tc>
          <w:tcPr>
            <w:tcW w:w="4111" w:type="dxa"/>
            <w:vAlign w:val="center"/>
          </w:tcPr>
          <w:p w14:paraId="25AA9B37" w14:textId="77777777" w:rsidR="00A85848" w:rsidRPr="008D2FDC" w:rsidRDefault="00A85848" w:rsidP="00EB3254">
            <w:pPr>
              <w:widowControl/>
              <w:rPr>
                <w:rFonts w:ascii="宋体" w:hAnsi="宋体"/>
                <w:szCs w:val="21"/>
              </w:rPr>
            </w:pPr>
            <w:r w:rsidRPr="008D2FDC">
              <w:rPr>
                <w:rFonts w:ascii="宋体" w:hAnsi="宋体" w:hint="eastAsia"/>
                <w:szCs w:val="21"/>
              </w:rPr>
              <w:t>建立安装队伍筛选、选择与评价标准，选择正规、资质好、安装经验丰富、技术能力强、业绩好、性价比高的安装队伍，并与安装队伍建立长期合作关系。与安装队伍签订协议，明确双方的权利与义务，并说明违约责任和纠纷处理方式。</w:t>
            </w:r>
          </w:p>
        </w:tc>
      </w:tr>
      <w:tr w:rsidR="00A85848" w:rsidRPr="008D2FDC" w14:paraId="5A56B978" w14:textId="77777777" w:rsidTr="00EB3254">
        <w:tc>
          <w:tcPr>
            <w:tcW w:w="1193" w:type="dxa"/>
            <w:vMerge/>
            <w:vAlign w:val="center"/>
          </w:tcPr>
          <w:p w14:paraId="3D7A70CB" w14:textId="77777777" w:rsidR="00A85848" w:rsidRPr="008D2FDC" w:rsidRDefault="00A85848" w:rsidP="00EB3254">
            <w:pPr>
              <w:widowControl/>
              <w:jc w:val="center"/>
              <w:rPr>
                <w:rFonts w:ascii="宋体" w:hAnsi="宋体"/>
                <w:szCs w:val="21"/>
              </w:rPr>
            </w:pPr>
          </w:p>
        </w:tc>
        <w:tc>
          <w:tcPr>
            <w:tcW w:w="3485" w:type="dxa"/>
            <w:vAlign w:val="center"/>
          </w:tcPr>
          <w:p w14:paraId="1D45E6C0" w14:textId="77777777" w:rsidR="00A85848" w:rsidRPr="008D2FDC" w:rsidRDefault="00A85848" w:rsidP="00EB3254">
            <w:pPr>
              <w:widowControl/>
              <w:rPr>
                <w:rFonts w:ascii="宋体" w:hAnsi="宋体"/>
                <w:szCs w:val="21"/>
              </w:rPr>
            </w:pPr>
            <w:r w:rsidRPr="008D2FDC">
              <w:rPr>
                <w:rFonts w:ascii="宋体" w:hAnsi="宋体" w:hint="eastAsia"/>
                <w:szCs w:val="21"/>
              </w:rPr>
              <w:t>应指导顾客委托具备资质的维保单位，对正常运行的产品开展维护保养工作，确保产品运行安全、可靠。</w:t>
            </w:r>
          </w:p>
        </w:tc>
        <w:tc>
          <w:tcPr>
            <w:tcW w:w="709" w:type="dxa"/>
            <w:vAlign w:val="center"/>
          </w:tcPr>
          <w:p w14:paraId="1DB226C6" w14:textId="77777777" w:rsidR="00A85848" w:rsidRPr="008D2FDC" w:rsidRDefault="00A85848" w:rsidP="00EB3254">
            <w:pPr>
              <w:widowControl/>
              <w:jc w:val="center"/>
              <w:rPr>
                <w:rFonts w:ascii="宋体" w:hAnsi="宋体"/>
                <w:szCs w:val="21"/>
              </w:rPr>
            </w:pPr>
            <w:r w:rsidRPr="008D2FDC">
              <w:rPr>
                <w:rFonts w:ascii="宋体" w:hAnsi="宋体" w:hint="eastAsia"/>
                <w:szCs w:val="21"/>
              </w:rPr>
              <w:t>20</w:t>
            </w:r>
          </w:p>
        </w:tc>
        <w:tc>
          <w:tcPr>
            <w:tcW w:w="2126" w:type="dxa"/>
            <w:vAlign w:val="center"/>
          </w:tcPr>
          <w:p w14:paraId="5686374B" w14:textId="77777777" w:rsidR="00A85848" w:rsidRPr="008D2FDC" w:rsidRDefault="00A85848" w:rsidP="00EB3254">
            <w:pPr>
              <w:widowControl/>
              <w:rPr>
                <w:rFonts w:ascii="宋体" w:hAnsi="宋体"/>
                <w:szCs w:val="21"/>
              </w:rPr>
            </w:pPr>
            <w:r w:rsidRPr="008D2FDC">
              <w:rPr>
                <w:rFonts w:ascii="宋体" w:hAnsi="宋体" w:hint="eastAsia"/>
                <w:szCs w:val="21"/>
              </w:rPr>
              <w:t>没有主动指导顾客开展维护保养工作，只能被动地去解决使用过程中出现的问题。</w:t>
            </w:r>
          </w:p>
        </w:tc>
        <w:tc>
          <w:tcPr>
            <w:tcW w:w="2835" w:type="dxa"/>
            <w:vAlign w:val="center"/>
          </w:tcPr>
          <w:p w14:paraId="76042F61" w14:textId="77777777" w:rsidR="00A85848" w:rsidRPr="008D2FDC" w:rsidRDefault="00A85848" w:rsidP="00EB3254">
            <w:pPr>
              <w:widowControl/>
              <w:rPr>
                <w:rFonts w:ascii="宋体" w:hAnsi="宋体"/>
                <w:szCs w:val="21"/>
              </w:rPr>
            </w:pPr>
            <w:r w:rsidRPr="008D2FDC">
              <w:rPr>
                <w:rFonts w:ascii="宋体" w:hAnsi="宋体" w:hint="eastAsia"/>
                <w:szCs w:val="21"/>
              </w:rPr>
              <w:t>按照协议或合同要求，主动指导顾客开展维护保养工作，并提供相关的资料。</w:t>
            </w:r>
          </w:p>
        </w:tc>
        <w:tc>
          <w:tcPr>
            <w:tcW w:w="4111" w:type="dxa"/>
            <w:vAlign w:val="center"/>
          </w:tcPr>
          <w:p w14:paraId="199A951A" w14:textId="77777777" w:rsidR="00A85848" w:rsidRPr="008D2FDC" w:rsidRDefault="00A85848" w:rsidP="00EB3254">
            <w:pPr>
              <w:widowControl/>
              <w:rPr>
                <w:rFonts w:ascii="宋体" w:hAnsi="宋体"/>
                <w:szCs w:val="21"/>
              </w:rPr>
            </w:pPr>
            <w:r w:rsidRPr="008D2FDC">
              <w:rPr>
                <w:rFonts w:ascii="宋体" w:hAnsi="宋体" w:hint="eastAsia"/>
                <w:szCs w:val="21"/>
              </w:rPr>
              <w:t>在主动指导顾客开展维护保养的基础上，收集产品运行的数据和信息，基于数据分析和预测，为顾客科学地开展维护保养提供依据和参考，帮助顾客开展预防性的维护保养。</w:t>
            </w:r>
          </w:p>
        </w:tc>
      </w:tr>
    </w:tbl>
    <w:p w14:paraId="4C16252F" w14:textId="77777777" w:rsidR="00A85848" w:rsidRPr="008D2FDC" w:rsidRDefault="00A85848" w:rsidP="00A85848">
      <w:pPr>
        <w:widowControl/>
        <w:spacing w:afterLines="50" w:after="156"/>
        <w:jc w:val="center"/>
        <w:rPr>
          <w:rFonts w:ascii="宋体" w:hAnsi="宋体"/>
          <w:b/>
          <w:bCs/>
          <w:sz w:val="24"/>
        </w:rPr>
      </w:pPr>
    </w:p>
    <w:p w14:paraId="089D47D5" w14:textId="77777777" w:rsidR="00A85848" w:rsidRDefault="00A85848" w:rsidP="00A85848">
      <w:pPr>
        <w:widowControl/>
        <w:spacing w:afterLines="50" w:after="156"/>
        <w:jc w:val="center"/>
        <w:rPr>
          <w:rFonts w:ascii="宋体" w:hAnsi="宋体"/>
          <w:b/>
          <w:bCs/>
          <w:sz w:val="24"/>
        </w:rPr>
      </w:pPr>
    </w:p>
    <w:p w14:paraId="14D95BFF" w14:textId="77777777" w:rsidR="0099758F" w:rsidRPr="008D2FDC" w:rsidRDefault="0099758F" w:rsidP="00A85848">
      <w:pPr>
        <w:widowControl/>
        <w:spacing w:afterLines="50" w:after="156"/>
        <w:jc w:val="center"/>
        <w:rPr>
          <w:rFonts w:ascii="宋体" w:hAnsi="宋体"/>
          <w:b/>
          <w:bCs/>
          <w:sz w:val="24"/>
        </w:rPr>
      </w:pPr>
    </w:p>
    <w:p w14:paraId="71AB0027" w14:textId="77777777" w:rsidR="00A85848" w:rsidRPr="00AF64BA" w:rsidRDefault="00A85848" w:rsidP="00A85848">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sidR="00AF64BA">
        <w:rPr>
          <w:rFonts w:ascii="黑体" w:eastAsia="黑体" w:hAnsi="Times New Roman" w:cs="Times New Roman"/>
          <w:kern w:val="21"/>
          <w:szCs w:val="20"/>
        </w:rPr>
        <w:t>.</w:t>
      </w:r>
      <w:r w:rsidRPr="00AF64BA">
        <w:rPr>
          <w:rFonts w:ascii="黑体" w:eastAsia="黑体" w:hAnsi="Times New Roman" w:cs="Times New Roman"/>
          <w:kern w:val="21"/>
          <w:szCs w:val="20"/>
        </w:rPr>
        <w:t>2</w:t>
      </w:r>
      <w:r w:rsidRPr="00AF64BA">
        <w:rPr>
          <w:rFonts w:ascii="黑体" w:eastAsia="黑体" w:hAnsi="Times New Roman" w:cs="Times New Roman" w:hint="eastAsia"/>
          <w:kern w:val="21"/>
          <w:szCs w:val="20"/>
        </w:rPr>
        <w:t xml:space="preserve"> （续）</w:t>
      </w:r>
    </w:p>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A85848" w:rsidRPr="008D2FDC" w14:paraId="33180EA2" w14:textId="77777777" w:rsidTr="00F56267">
        <w:trPr>
          <w:trHeight w:val="544"/>
          <w:tblHeader/>
        </w:trPr>
        <w:tc>
          <w:tcPr>
            <w:tcW w:w="1193" w:type="dxa"/>
            <w:shd w:val="clear" w:color="auto" w:fill="F2F2F2" w:themeFill="background1" w:themeFillShade="F2"/>
            <w:vAlign w:val="center"/>
          </w:tcPr>
          <w:p w14:paraId="4831D30D" w14:textId="77777777" w:rsidR="00A85848" w:rsidRPr="008D2FDC" w:rsidRDefault="00A85848" w:rsidP="00EB3254">
            <w:pPr>
              <w:widowControl/>
              <w:jc w:val="center"/>
              <w:rPr>
                <w:rFonts w:ascii="宋体" w:hAnsi="宋体"/>
                <w:b/>
                <w:bCs/>
                <w:sz w:val="24"/>
              </w:rPr>
            </w:pPr>
            <w:bookmarkStart w:id="7" w:name="_Hlk33104409"/>
            <w:r w:rsidRPr="008D2FDC">
              <w:rPr>
                <w:rFonts w:ascii="宋体" w:hAnsi="宋体" w:hint="eastAsia"/>
                <w:b/>
                <w:bCs/>
                <w:sz w:val="24"/>
              </w:rPr>
              <w:t>条款</w:t>
            </w:r>
          </w:p>
        </w:tc>
        <w:tc>
          <w:tcPr>
            <w:tcW w:w="3485" w:type="dxa"/>
            <w:shd w:val="clear" w:color="auto" w:fill="F2F2F2" w:themeFill="background1" w:themeFillShade="F2"/>
            <w:vAlign w:val="center"/>
          </w:tcPr>
          <w:p w14:paraId="3A7A6F5E"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060F343B"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10536F10"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6BD8720E"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699C7A98"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bookmarkEnd w:id="7"/>
      <w:tr w:rsidR="00A85848" w:rsidRPr="008D2FDC" w14:paraId="78FBD9F3" w14:textId="77777777" w:rsidTr="00F56267">
        <w:trPr>
          <w:tblHeader/>
        </w:trPr>
        <w:tc>
          <w:tcPr>
            <w:tcW w:w="1193" w:type="dxa"/>
            <w:vMerge w:val="restart"/>
            <w:vAlign w:val="center"/>
          </w:tcPr>
          <w:p w14:paraId="3CF62888"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.2.6</w:t>
            </w:r>
          </w:p>
          <w:p w14:paraId="4A7DAE6A" w14:textId="77777777" w:rsidR="00A85848" w:rsidRPr="008D2FDC" w:rsidRDefault="00A85848" w:rsidP="00EB3254">
            <w:pPr>
              <w:widowControl/>
              <w:jc w:val="center"/>
              <w:rPr>
                <w:rFonts w:ascii="宋体" w:hAnsi="宋体"/>
                <w:szCs w:val="21"/>
              </w:rPr>
            </w:pPr>
            <w:r w:rsidRPr="008D2FDC">
              <w:rPr>
                <w:rFonts w:ascii="宋体" w:hAnsi="宋体" w:hint="eastAsia"/>
                <w:szCs w:val="21"/>
              </w:rPr>
              <w:t>售后服务过程</w:t>
            </w:r>
          </w:p>
          <w:p w14:paraId="5298FD83" w14:textId="77777777" w:rsidR="00A85848" w:rsidRPr="008D2FDC" w:rsidRDefault="00A85848" w:rsidP="00EB3254">
            <w:pPr>
              <w:widowControl/>
              <w:jc w:val="center"/>
              <w:rPr>
                <w:rFonts w:ascii="宋体" w:hAnsi="宋体"/>
                <w:szCs w:val="21"/>
              </w:rPr>
            </w:pPr>
            <w:r w:rsidRPr="008D2FDC">
              <w:rPr>
                <w:rFonts w:ascii="宋体" w:hAnsi="宋体" w:hint="eastAsia"/>
                <w:szCs w:val="21"/>
              </w:rPr>
              <w:t>（60分）</w:t>
            </w:r>
          </w:p>
        </w:tc>
        <w:tc>
          <w:tcPr>
            <w:tcW w:w="3485" w:type="dxa"/>
            <w:vAlign w:val="center"/>
          </w:tcPr>
          <w:p w14:paraId="52425EBC" w14:textId="77777777" w:rsidR="00A85848" w:rsidRPr="008D2FDC" w:rsidRDefault="00A85848" w:rsidP="00EB3254">
            <w:pPr>
              <w:widowControl/>
              <w:rPr>
                <w:rFonts w:ascii="宋体" w:hAnsi="宋体"/>
                <w:szCs w:val="21"/>
              </w:rPr>
            </w:pPr>
            <w:r w:rsidRPr="008D2FDC">
              <w:rPr>
                <w:rFonts w:ascii="宋体" w:hAnsi="宋体" w:hint="eastAsia"/>
                <w:szCs w:val="21"/>
              </w:rPr>
              <w:t>应建立投诉处理、分析、应用制度，开展顾客满意度调查工作，改进影响顾客满意度的因素，提高顾客满意程度。</w:t>
            </w:r>
          </w:p>
        </w:tc>
        <w:tc>
          <w:tcPr>
            <w:tcW w:w="709" w:type="dxa"/>
            <w:vAlign w:val="center"/>
          </w:tcPr>
          <w:p w14:paraId="57392B76" w14:textId="77777777" w:rsidR="00A85848" w:rsidRPr="008D2FDC" w:rsidRDefault="00A85848" w:rsidP="00EB3254">
            <w:pPr>
              <w:widowControl/>
              <w:jc w:val="center"/>
              <w:rPr>
                <w:rFonts w:ascii="宋体" w:hAnsi="宋体"/>
                <w:szCs w:val="21"/>
              </w:rPr>
            </w:pPr>
            <w:r w:rsidRPr="008D2FDC">
              <w:rPr>
                <w:rFonts w:ascii="宋体" w:hAnsi="宋体" w:hint="eastAsia"/>
                <w:szCs w:val="21"/>
              </w:rPr>
              <w:t>30</w:t>
            </w:r>
          </w:p>
        </w:tc>
        <w:tc>
          <w:tcPr>
            <w:tcW w:w="2126" w:type="dxa"/>
            <w:vAlign w:val="center"/>
          </w:tcPr>
          <w:p w14:paraId="47452D8D" w14:textId="77777777" w:rsidR="00A85848" w:rsidRPr="008D2FDC" w:rsidRDefault="00A85848" w:rsidP="00EB3254">
            <w:pPr>
              <w:widowControl/>
              <w:rPr>
                <w:rFonts w:ascii="宋体" w:hAnsi="宋体"/>
                <w:szCs w:val="21"/>
              </w:rPr>
            </w:pPr>
            <w:r w:rsidRPr="008D2FDC">
              <w:rPr>
                <w:rFonts w:ascii="宋体" w:hAnsi="宋体" w:hint="eastAsia"/>
                <w:szCs w:val="21"/>
              </w:rPr>
              <w:t>公司没有明确和建立顾客投诉管理的责任部门，也没有相应的制度与流程，顾客往往投诉无门，顾客投诉不能得到及时处理。</w:t>
            </w:r>
          </w:p>
        </w:tc>
        <w:tc>
          <w:tcPr>
            <w:tcW w:w="2835" w:type="dxa"/>
            <w:vAlign w:val="center"/>
          </w:tcPr>
          <w:p w14:paraId="43F15257" w14:textId="77777777" w:rsidR="00A85848" w:rsidRPr="008D2FDC" w:rsidRDefault="00A85848" w:rsidP="00EB3254">
            <w:pPr>
              <w:widowControl/>
              <w:rPr>
                <w:rFonts w:ascii="宋体" w:hAnsi="宋体"/>
                <w:szCs w:val="21"/>
              </w:rPr>
            </w:pPr>
            <w:r w:rsidRPr="008D2FDC">
              <w:rPr>
                <w:rFonts w:ascii="宋体" w:hAnsi="宋体" w:hint="eastAsia"/>
                <w:szCs w:val="21"/>
              </w:rPr>
              <w:t>公司明确和建立了投诉管理处理部门，制定了管理制度，明确了投诉处理流程，责任部门接到顾客投诉后即对投诉进行处理，处理结束后对顾客进行回访，征询顾客意见。</w:t>
            </w:r>
          </w:p>
        </w:tc>
        <w:tc>
          <w:tcPr>
            <w:tcW w:w="4111" w:type="dxa"/>
            <w:vAlign w:val="center"/>
          </w:tcPr>
          <w:p w14:paraId="1BF09E76" w14:textId="77777777" w:rsidR="00A85848" w:rsidRPr="008D2FDC" w:rsidRDefault="00A85848" w:rsidP="00EB3254">
            <w:pPr>
              <w:widowControl/>
              <w:rPr>
                <w:rFonts w:ascii="宋体" w:hAnsi="宋体"/>
                <w:szCs w:val="21"/>
              </w:rPr>
            </w:pPr>
            <w:r w:rsidRPr="008D2FDC">
              <w:rPr>
                <w:rFonts w:ascii="宋体" w:hAnsi="宋体" w:hint="eastAsia"/>
                <w:szCs w:val="21"/>
              </w:rPr>
              <w:t>公司明确和建立了投诉管理处理部门，制定了管理制度，明确了投诉处理流程和不同投诉事件的处理时效，畅通并向顾客公示了顾客投诉渠道。责任部门不但被动接受顾客投诉并处理、回访，还采取措施主动调查、了解和收集顾客在与公司接触过程中的抱怨、投诉等信息。在此基础上定期汇总、分析顾客抱怨、投诉信息，制定系统的预防和解决措施，完善相应机制，确保同类事件发生频率持续下降。</w:t>
            </w:r>
          </w:p>
        </w:tc>
      </w:tr>
      <w:tr w:rsidR="00A85848" w:rsidRPr="008D2FDC" w14:paraId="36E34618" w14:textId="77777777" w:rsidTr="00F56267">
        <w:trPr>
          <w:tblHeader/>
        </w:trPr>
        <w:tc>
          <w:tcPr>
            <w:tcW w:w="1193" w:type="dxa"/>
            <w:vAlign w:val="center"/>
          </w:tcPr>
          <w:p w14:paraId="70E52B3F" w14:textId="77777777" w:rsidR="00A85848" w:rsidRPr="008D2FDC" w:rsidRDefault="00A85848" w:rsidP="00EB3254">
            <w:pPr>
              <w:widowControl/>
              <w:jc w:val="center"/>
              <w:rPr>
                <w:rFonts w:ascii="宋体" w:hAnsi="宋体"/>
                <w:szCs w:val="21"/>
              </w:rPr>
            </w:pPr>
            <w:r w:rsidRPr="008D2FDC">
              <w:rPr>
                <w:rFonts w:ascii="宋体" w:hAnsi="宋体" w:hint="eastAsia"/>
                <w:szCs w:val="21"/>
              </w:rPr>
              <w:t>4</w:t>
            </w:r>
            <w:r w:rsidRPr="008D2FDC">
              <w:rPr>
                <w:rFonts w:ascii="宋体" w:hAnsi="宋体"/>
                <w:szCs w:val="21"/>
              </w:rPr>
              <w:t>.2.7</w:t>
            </w:r>
          </w:p>
          <w:p w14:paraId="22B9065A" w14:textId="77777777" w:rsidR="00A85848" w:rsidRPr="008D2FDC" w:rsidRDefault="00A85848" w:rsidP="00EB3254">
            <w:pPr>
              <w:widowControl/>
              <w:jc w:val="center"/>
              <w:rPr>
                <w:rFonts w:ascii="宋体" w:hAnsi="宋体"/>
                <w:szCs w:val="21"/>
              </w:rPr>
            </w:pPr>
            <w:r w:rsidRPr="008D2FDC">
              <w:rPr>
                <w:rFonts w:ascii="宋体" w:hAnsi="宋体" w:hint="eastAsia"/>
                <w:szCs w:val="21"/>
              </w:rPr>
              <w:t>统计技术与质量改进工具、方法的应用</w:t>
            </w:r>
          </w:p>
          <w:p w14:paraId="2F3564EA" w14:textId="77777777" w:rsidR="00A85848" w:rsidRPr="008D2FDC" w:rsidRDefault="00A85848" w:rsidP="00EB3254">
            <w:pPr>
              <w:widowControl/>
              <w:jc w:val="center"/>
              <w:rPr>
                <w:rFonts w:ascii="宋体" w:hAnsi="宋体"/>
                <w:szCs w:val="21"/>
              </w:rPr>
            </w:pPr>
            <w:r w:rsidRPr="008D2FDC">
              <w:rPr>
                <w:rFonts w:ascii="宋体" w:hAnsi="宋体" w:hint="eastAsia"/>
                <w:szCs w:val="21"/>
              </w:rPr>
              <w:t>（70分）</w:t>
            </w:r>
          </w:p>
        </w:tc>
        <w:tc>
          <w:tcPr>
            <w:tcW w:w="3485" w:type="dxa"/>
            <w:vAlign w:val="center"/>
          </w:tcPr>
          <w:p w14:paraId="2E6D4405" w14:textId="77777777" w:rsidR="00A85848" w:rsidRPr="008D2FDC" w:rsidRDefault="00A85848" w:rsidP="00EB3254">
            <w:pPr>
              <w:widowControl/>
              <w:rPr>
                <w:rFonts w:ascii="宋体" w:hAnsi="宋体"/>
                <w:szCs w:val="21"/>
              </w:rPr>
            </w:pPr>
            <w:r w:rsidRPr="008D2FDC">
              <w:rPr>
                <w:rFonts w:ascii="宋体" w:hAnsi="宋体" w:hint="eastAsia"/>
                <w:szCs w:val="21"/>
              </w:rPr>
              <w:t>应强化问题意识，在市场反馈、过程控制、现场管理、检验和试验、标杆对比等活动中，准确识别问题，分析根本原因，找寻改进机会。</w:t>
            </w:r>
          </w:p>
          <w:p w14:paraId="30D73395" w14:textId="77777777" w:rsidR="00A85848" w:rsidRPr="008D2FDC" w:rsidRDefault="00A85848" w:rsidP="00A85848">
            <w:pPr>
              <w:pStyle w:val="af8"/>
              <w:numPr>
                <w:ilvl w:val="0"/>
                <w:numId w:val="30"/>
              </w:numPr>
              <w:tabs>
                <w:tab w:val="clear" w:pos="4201"/>
                <w:tab w:val="clear" w:pos="9298"/>
              </w:tabs>
              <w:ind w:firstLineChars="123" w:firstLine="258"/>
              <w:rPr>
                <w:szCs w:val="21"/>
              </w:rPr>
            </w:pPr>
            <w:r w:rsidRPr="008D2FDC">
              <w:rPr>
                <w:rFonts w:hAnsi="宋体" w:hint="eastAsia"/>
                <w:szCs w:val="21"/>
              </w:rPr>
              <w:t>——质量改进活动是基于PDCA的流程开展的活动，常见形式包括：Q</w:t>
            </w:r>
            <w:r w:rsidRPr="008D2FDC">
              <w:rPr>
                <w:rFonts w:hAnsi="宋体"/>
                <w:szCs w:val="21"/>
              </w:rPr>
              <w:t>C</w:t>
            </w:r>
            <w:r w:rsidRPr="008D2FDC">
              <w:rPr>
                <w:rFonts w:hAnsi="宋体" w:hint="eastAsia"/>
                <w:szCs w:val="21"/>
              </w:rPr>
              <w:t>小组、6西格玛、8D、归零管理及其它类似的改进活动。</w:t>
            </w:r>
          </w:p>
        </w:tc>
        <w:tc>
          <w:tcPr>
            <w:tcW w:w="709" w:type="dxa"/>
            <w:vAlign w:val="center"/>
          </w:tcPr>
          <w:p w14:paraId="4AE2A4B5" w14:textId="77777777" w:rsidR="00A85848" w:rsidRPr="008D2FDC" w:rsidRDefault="00A85848" w:rsidP="00EB3254">
            <w:pPr>
              <w:widowControl/>
              <w:jc w:val="center"/>
              <w:rPr>
                <w:rFonts w:ascii="宋体" w:hAnsi="宋体"/>
                <w:szCs w:val="21"/>
              </w:rPr>
            </w:pPr>
            <w:r w:rsidRPr="008D2FDC">
              <w:rPr>
                <w:rFonts w:ascii="宋体" w:hAnsi="宋体" w:hint="eastAsia"/>
                <w:szCs w:val="21"/>
              </w:rPr>
              <w:t>20</w:t>
            </w:r>
          </w:p>
        </w:tc>
        <w:tc>
          <w:tcPr>
            <w:tcW w:w="2126" w:type="dxa"/>
            <w:vAlign w:val="center"/>
          </w:tcPr>
          <w:p w14:paraId="73D59BD4" w14:textId="77777777" w:rsidR="00A85848" w:rsidRPr="008D2FDC" w:rsidRDefault="00A85848" w:rsidP="00EB3254">
            <w:pPr>
              <w:widowControl/>
              <w:rPr>
                <w:rFonts w:ascii="宋体" w:hAnsi="宋体"/>
                <w:szCs w:val="21"/>
              </w:rPr>
            </w:pPr>
            <w:r w:rsidRPr="008D2FDC">
              <w:rPr>
                <w:rFonts w:ascii="宋体" w:hAnsi="宋体" w:hint="eastAsia"/>
                <w:szCs w:val="21"/>
              </w:rPr>
              <w:t>尚处在问题激发型，只有过程或市场出现质量问题，才被动地开展质量改进。</w:t>
            </w:r>
          </w:p>
        </w:tc>
        <w:tc>
          <w:tcPr>
            <w:tcW w:w="2835" w:type="dxa"/>
            <w:vAlign w:val="center"/>
          </w:tcPr>
          <w:p w14:paraId="64C7F951" w14:textId="77777777" w:rsidR="00A85848" w:rsidRPr="008D2FDC" w:rsidRDefault="00A85848" w:rsidP="00EB3254">
            <w:pPr>
              <w:widowControl/>
              <w:rPr>
                <w:rFonts w:ascii="宋体" w:hAnsi="宋体"/>
                <w:szCs w:val="21"/>
              </w:rPr>
            </w:pPr>
            <w:r w:rsidRPr="008D2FDC">
              <w:rPr>
                <w:rFonts w:ascii="宋体" w:hAnsi="宋体" w:hint="eastAsia"/>
                <w:szCs w:val="21"/>
              </w:rPr>
              <w:t>开始关注和培养问题意识，主动发现可能出现的质量问题，并纳入质量提升计划。</w:t>
            </w:r>
          </w:p>
        </w:tc>
        <w:tc>
          <w:tcPr>
            <w:tcW w:w="4111" w:type="dxa"/>
            <w:vAlign w:val="center"/>
          </w:tcPr>
          <w:p w14:paraId="66B48871" w14:textId="77777777" w:rsidR="00A85848" w:rsidRPr="008D2FDC" w:rsidRDefault="00A85848" w:rsidP="00EB3254">
            <w:pPr>
              <w:widowControl/>
              <w:rPr>
                <w:rFonts w:ascii="宋体" w:hAnsi="宋体"/>
                <w:szCs w:val="21"/>
              </w:rPr>
            </w:pPr>
            <w:r w:rsidRPr="008D2FDC">
              <w:rPr>
                <w:rFonts w:ascii="宋体" w:hAnsi="宋体" w:hint="eastAsia"/>
                <w:szCs w:val="21"/>
              </w:rPr>
              <w:t>注重问题意识的培养，分层次梳理质量问题，并关心质量改进项目的优先顺序，将问题动态纳入公司不同层级的质量提升计划。</w:t>
            </w:r>
          </w:p>
        </w:tc>
      </w:tr>
    </w:tbl>
    <w:p w14:paraId="2D3B4CCC" w14:textId="71E9DBC2" w:rsidR="00F56267" w:rsidRDefault="00F56267">
      <w:r>
        <w:br w:type="page"/>
      </w:r>
    </w:p>
    <w:p w14:paraId="0762F754" w14:textId="77777777" w:rsidR="00F56267" w:rsidRPr="00AF64BA" w:rsidRDefault="00F56267" w:rsidP="00F56267">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Pr>
          <w:rFonts w:ascii="黑体" w:eastAsia="黑体" w:hAnsi="Times New Roman" w:cs="Times New Roman"/>
          <w:kern w:val="21"/>
          <w:szCs w:val="20"/>
        </w:rPr>
        <w:t>.</w:t>
      </w:r>
      <w:r w:rsidRPr="00AF64BA">
        <w:rPr>
          <w:rFonts w:ascii="黑体" w:eastAsia="黑体" w:hAnsi="Times New Roman" w:cs="Times New Roman"/>
          <w:kern w:val="21"/>
          <w:szCs w:val="20"/>
        </w:rPr>
        <w:t>2</w:t>
      </w:r>
      <w:r w:rsidRPr="00AF64BA">
        <w:rPr>
          <w:rFonts w:ascii="黑体" w:eastAsia="黑体" w:hAnsi="Times New Roman" w:cs="Times New Roman" w:hint="eastAsia"/>
          <w:kern w:val="21"/>
          <w:szCs w:val="20"/>
        </w:rPr>
        <w:t xml:space="preserve"> （续）</w:t>
      </w:r>
    </w:p>
    <w:p w14:paraId="33A091F2" w14:textId="77777777" w:rsidR="00F56267" w:rsidRDefault="00F56267"/>
    <w:tbl>
      <w:tblPr>
        <w:tblStyle w:val="af1"/>
        <w:tblW w:w="14459" w:type="dxa"/>
        <w:tblInd w:w="-147" w:type="dxa"/>
        <w:tblLook w:val="04A0" w:firstRow="1" w:lastRow="0" w:firstColumn="1" w:lastColumn="0" w:noHBand="0" w:noVBand="1"/>
      </w:tblPr>
      <w:tblGrid>
        <w:gridCol w:w="1193"/>
        <w:gridCol w:w="3485"/>
        <w:gridCol w:w="709"/>
        <w:gridCol w:w="2126"/>
        <w:gridCol w:w="2835"/>
        <w:gridCol w:w="4111"/>
      </w:tblGrid>
      <w:tr w:rsidR="00F56267" w:rsidRPr="008D2FDC" w14:paraId="091D597D" w14:textId="77777777" w:rsidTr="00EA72E7">
        <w:trPr>
          <w:trHeight w:val="544"/>
          <w:tblHeader/>
        </w:trPr>
        <w:tc>
          <w:tcPr>
            <w:tcW w:w="1193" w:type="dxa"/>
            <w:shd w:val="clear" w:color="auto" w:fill="F2F2F2" w:themeFill="background1" w:themeFillShade="F2"/>
            <w:vAlign w:val="center"/>
          </w:tcPr>
          <w:p w14:paraId="36DF8E10"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3959BFEC"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43249ED8"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权重</w:t>
            </w:r>
          </w:p>
        </w:tc>
        <w:tc>
          <w:tcPr>
            <w:tcW w:w="2126" w:type="dxa"/>
            <w:shd w:val="clear" w:color="auto" w:fill="F2F2F2" w:themeFill="background1" w:themeFillShade="F2"/>
            <w:vAlign w:val="center"/>
          </w:tcPr>
          <w:p w14:paraId="6EEEA3B3"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一级</w:t>
            </w:r>
          </w:p>
        </w:tc>
        <w:tc>
          <w:tcPr>
            <w:tcW w:w="2835" w:type="dxa"/>
            <w:shd w:val="clear" w:color="auto" w:fill="F2F2F2" w:themeFill="background1" w:themeFillShade="F2"/>
            <w:vAlign w:val="center"/>
          </w:tcPr>
          <w:p w14:paraId="540B050F"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二级</w:t>
            </w:r>
          </w:p>
        </w:tc>
        <w:tc>
          <w:tcPr>
            <w:tcW w:w="4111" w:type="dxa"/>
            <w:shd w:val="clear" w:color="auto" w:fill="F2F2F2" w:themeFill="background1" w:themeFillShade="F2"/>
            <w:vAlign w:val="center"/>
          </w:tcPr>
          <w:p w14:paraId="45CDF42E"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三级</w:t>
            </w:r>
          </w:p>
        </w:tc>
      </w:tr>
      <w:tr w:rsidR="00F56267" w:rsidRPr="008D2FDC" w14:paraId="5541E173" w14:textId="77777777" w:rsidTr="00F56267">
        <w:trPr>
          <w:tblHeader/>
        </w:trPr>
        <w:tc>
          <w:tcPr>
            <w:tcW w:w="1193" w:type="dxa"/>
            <w:vAlign w:val="center"/>
          </w:tcPr>
          <w:p w14:paraId="405AF0EB" w14:textId="77777777" w:rsidR="00F56267" w:rsidRPr="008D2FDC" w:rsidRDefault="00F56267" w:rsidP="00F56267">
            <w:pPr>
              <w:widowControl/>
              <w:jc w:val="center"/>
              <w:rPr>
                <w:rFonts w:ascii="宋体" w:hAnsi="宋体"/>
                <w:szCs w:val="21"/>
              </w:rPr>
            </w:pPr>
            <w:r w:rsidRPr="008D2FDC">
              <w:rPr>
                <w:rFonts w:ascii="宋体" w:hAnsi="宋体" w:hint="eastAsia"/>
                <w:szCs w:val="21"/>
              </w:rPr>
              <w:t>4</w:t>
            </w:r>
            <w:r w:rsidRPr="008D2FDC">
              <w:rPr>
                <w:rFonts w:ascii="宋体" w:hAnsi="宋体"/>
                <w:szCs w:val="21"/>
              </w:rPr>
              <w:t>.2.7</w:t>
            </w:r>
          </w:p>
          <w:p w14:paraId="7BD92F86" w14:textId="77777777" w:rsidR="00F56267" w:rsidRPr="008D2FDC" w:rsidRDefault="00F56267" w:rsidP="00F56267">
            <w:pPr>
              <w:widowControl/>
              <w:jc w:val="center"/>
              <w:rPr>
                <w:rFonts w:ascii="宋体" w:hAnsi="宋体"/>
                <w:szCs w:val="21"/>
              </w:rPr>
            </w:pPr>
            <w:r w:rsidRPr="008D2FDC">
              <w:rPr>
                <w:rFonts w:ascii="宋体" w:hAnsi="宋体" w:hint="eastAsia"/>
                <w:szCs w:val="21"/>
              </w:rPr>
              <w:t>统计技术与质量改进工具、方法的应用</w:t>
            </w:r>
          </w:p>
          <w:p w14:paraId="4804E7E7" w14:textId="560124CF" w:rsidR="00F56267" w:rsidRPr="008D2FDC" w:rsidRDefault="00F56267" w:rsidP="00F56267">
            <w:pPr>
              <w:widowControl/>
              <w:jc w:val="center"/>
              <w:rPr>
                <w:rFonts w:ascii="宋体" w:hAnsi="宋体"/>
                <w:szCs w:val="21"/>
              </w:rPr>
            </w:pPr>
            <w:r w:rsidRPr="008D2FDC">
              <w:rPr>
                <w:rFonts w:ascii="宋体" w:hAnsi="宋体" w:hint="eastAsia"/>
                <w:szCs w:val="21"/>
              </w:rPr>
              <w:t>（70分）</w:t>
            </w:r>
          </w:p>
        </w:tc>
        <w:tc>
          <w:tcPr>
            <w:tcW w:w="3485" w:type="dxa"/>
            <w:vAlign w:val="center"/>
          </w:tcPr>
          <w:p w14:paraId="7F4152F2" w14:textId="77777777" w:rsidR="00F56267" w:rsidRPr="008D2FDC" w:rsidRDefault="00F56267" w:rsidP="00F56267">
            <w:pPr>
              <w:widowControl/>
              <w:rPr>
                <w:rFonts w:ascii="宋体" w:hAnsi="宋体"/>
                <w:szCs w:val="21"/>
              </w:rPr>
            </w:pPr>
            <w:r w:rsidRPr="008D2FDC">
              <w:rPr>
                <w:rFonts w:ascii="宋体" w:hAnsi="宋体" w:hint="eastAsia"/>
                <w:szCs w:val="21"/>
              </w:rPr>
              <w:t>应选择和应用适宜的统计技术与质量改进工具和方法，开展质量改进活动，并关注统计技术和系统改进方法应用的有效性。</w:t>
            </w:r>
          </w:p>
          <w:p w14:paraId="0817F971" w14:textId="77777777" w:rsidR="00F56267" w:rsidRPr="008D2FDC" w:rsidRDefault="00F56267" w:rsidP="00F56267">
            <w:pPr>
              <w:pStyle w:val="af8"/>
              <w:numPr>
                <w:ilvl w:val="0"/>
                <w:numId w:val="30"/>
              </w:numPr>
              <w:tabs>
                <w:tab w:val="clear" w:pos="4201"/>
                <w:tab w:val="clear" w:pos="9298"/>
              </w:tabs>
              <w:ind w:firstLineChars="202" w:firstLine="424"/>
              <w:rPr>
                <w:rFonts w:hAnsi="宋体"/>
                <w:szCs w:val="21"/>
              </w:rPr>
            </w:pPr>
            <w:r w:rsidRPr="008D2FDC">
              <w:rPr>
                <w:rFonts w:hAnsi="宋体" w:hint="eastAsia"/>
                <w:szCs w:val="21"/>
              </w:rPr>
              <w:t>——为了解决质量问题，分析问题原因、制定改进措施而使用的分析工具，常用的有：排列图、因果图、直方图、树图等QC新老七种工具、5-why分析、测量系统分析（MSA）、PM（现象-机理）分析、统计过程分析和统计过程控制（SPC）等。</w:t>
            </w:r>
          </w:p>
          <w:p w14:paraId="1AC90A57" w14:textId="77777777" w:rsidR="00F56267" w:rsidRPr="008D2FDC" w:rsidRDefault="00F56267" w:rsidP="00F56267">
            <w:pPr>
              <w:pStyle w:val="af8"/>
              <w:numPr>
                <w:ilvl w:val="0"/>
                <w:numId w:val="30"/>
              </w:numPr>
              <w:tabs>
                <w:tab w:val="clear" w:pos="4201"/>
                <w:tab w:val="clear" w:pos="9298"/>
              </w:tabs>
              <w:ind w:firstLineChars="202" w:firstLine="424"/>
              <w:rPr>
                <w:rFonts w:hAnsi="宋体"/>
                <w:szCs w:val="21"/>
              </w:rPr>
            </w:pPr>
            <w:r w:rsidRPr="008D2FDC">
              <w:rPr>
                <w:rFonts w:hAnsi="宋体" w:hint="eastAsia"/>
                <w:szCs w:val="21"/>
              </w:rPr>
              <w:t>——</w:t>
            </w:r>
            <w:r w:rsidRPr="008D2FDC">
              <w:rPr>
                <w:rFonts w:hAnsi="宋体"/>
                <w:szCs w:val="21"/>
              </w:rPr>
              <w:t>为了解决较为复杂的问题</w:t>
            </w:r>
            <w:r w:rsidRPr="008D2FDC">
              <w:rPr>
                <w:rFonts w:hAnsi="宋体" w:hint="eastAsia"/>
                <w:szCs w:val="21"/>
              </w:rPr>
              <w:t>，多元统计分析方法，常用的有：多元回归分析、多因素方差分析、实验设计（DOE）、主成分分析、因子分析、判别分析、聚类分析等。</w:t>
            </w:r>
          </w:p>
        </w:tc>
        <w:tc>
          <w:tcPr>
            <w:tcW w:w="709" w:type="dxa"/>
            <w:vAlign w:val="center"/>
          </w:tcPr>
          <w:p w14:paraId="2D9E7E7A" w14:textId="77777777" w:rsidR="00F56267" w:rsidRPr="008D2FDC" w:rsidRDefault="00F56267" w:rsidP="00F56267">
            <w:pPr>
              <w:widowControl/>
              <w:jc w:val="center"/>
              <w:rPr>
                <w:rFonts w:ascii="宋体" w:hAnsi="宋体"/>
                <w:szCs w:val="21"/>
              </w:rPr>
            </w:pPr>
            <w:r w:rsidRPr="008D2FDC">
              <w:rPr>
                <w:rFonts w:ascii="宋体" w:hAnsi="宋体" w:hint="eastAsia"/>
                <w:szCs w:val="21"/>
              </w:rPr>
              <w:t>50</w:t>
            </w:r>
          </w:p>
        </w:tc>
        <w:tc>
          <w:tcPr>
            <w:tcW w:w="2126" w:type="dxa"/>
            <w:vAlign w:val="center"/>
          </w:tcPr>
          <w:p w14:paraId="3466E41D" w14:textId="77777777" w:rsidR="00F56267" w:rsidRPr="008D2FDC" w:rsidRDefault="00F56267" w:rsidP="00F56267">
            <w:pPr>
              <w:widowControl/>
              <w:rPr>
                <w:rFonts w:ascii="宋体" w:hAnsi="宋体"/>
                <w:szCs w:val="21"/>
              </w:rPr>
            </w:pPr>
            <w:r w:rsidRPr="008D2FDC">
              <w:rPr>
                <w:rFonts w:ascii="宋体" w:hAnsi="宋体" w:hint="eastAsia"/>
                <w:szCs w:val="21"/>
              </w:rPr>
              <w:t>几乎不用质量提升的工具、方法，主要凭经验。</w:t>
            </w:r>
          </w:p>
        </w:tc>
        <w:tc>
          <w:tcPr>
            <w:tcW w:w="2835" w:type="dxa"/>
            <w:vAlign w:val="center"/>
          </w:tcPr>
          <w:p w14:paraId="6A4A058C" w14:textId="77777777" w:rsidR="00F56267" w:rsidRPr="008D2FDC" w:rsidRDefault="00F56267" w:rsidP="00F56267">
            <w:pPr>
              <w:widowControl/>
              <w:rPr>
                <w:rFonts w:ascii="宋体" w:hAnsi="宋体"/>
                <w:szCs w:val="21"/>
              </w:rPr>
            </w:pPr>
            <w:r w:rsidRPr="008D2FDC">
              <w:rPr>
                <w:rFonts w:ascii="宋体" w:hAnsi="宋体" w:hint="eastAsia"/>
                <w:szCs w:val="21"/>
              </w:rPr>
              <w:t>有个别质量提升的案例使用了质量工具和方法，普及率不高。</w:t>
            </w:r>
          </w:p>
        </w:tc>
        <w:tc>
          <w:tcPr>
            <w:tcW w:w="4111" w:type="dxa"/>
            <w:vAlign w:val="center"/>
          </w:tcPr>
          <w:p w14:paraId="34C3C3F8" w14:textId="77777777" w:rsidR="00F56267" w:rsidRPr="008D2FDC" w:rsidRDefault="00F56267" w:rsidP="00F56267">
            <w:pPr>
              <w:widowControl/>
              <w:rPr>
                <w:rFonts w:ascii="宋体" w:hAnsi="宋体"/>
                <w:szCs w:val="21"/>
              </w:rPr>
            </w:pPr>
            <w:r w:rsidRPr="008D2FDC">
              <w:rPr>
                <w:rFonts w:ascii="宋体" w:hAnsi="宋体" w:hint="eastAsia"/>
                <w:szCs w:val="21"/>
              </w:rPr>
              <w:t>广泛、持续地开展着多种多样的质量改进活动，分层使用不同类型和复杂程度的质量改进工具和方法，并积极导入或尝试着使用具备一定复杂程度的工具和方法，但不片面追求高大上工具的应用，强调质量改进工具方法的适用性和有效性。</w:t>
            </w:r>
          </w:p>
        </w:tc>
      </w:tr>
    </w:tbl>
    <w:p w14:paraId="5B72E93E" w14:textId="77777777" w:rsidR="00A85848" w:rsidRPr="008D2FDC" w:rsidRDefault="00A85848" w:rsidP="00A85848">
      <w:pPr>
        <w:widowControl/>
        <w:spacing w:afterLines="50" w:after="156"/>
        <w:jc w:val="center"/>
        <w:rPr>
          <w:rFonts w:ascii="宋体" w:hAnsi="宋体"/>
          <w:b/>
          <w:bCs/>
          <w:sz w:val="24"/>
        </w:rPr>
      </w:pPr>
    </w:p>
    <w:p w14:paraId="626AE203" w14:textId="77777777" w:rsidR="00A85848" w:rsidRPr="008D2FDC" w:rsidRDefault="00A85848" w:rsidP="00A85848">
      <w:pPr>
        <w:widowControl/>
        <w:spacing w:afterLines="50" w:after="156"/>
        <w:jc w:val="center"/>
        <w:rPr>
          <w:rFonts w:ascii="宋体" w:hAnsi="宋体"/>
          <w:b/>
          <w:bCs/>
          <w:sz w:val="24"/>
        </w:rPr>
      </w:pPr>
    </w:p>
    <w:p w14:paraId="396D7BE9" w14:textId="77777777" w:rsidR="00A85848" w:rsidRPr="008D2FDC" w:rsidRDefault="00A85848" w:rsidP="00A85848">
      <w:pPr>
        <w:widowControl/>
        <w:jc w:val="center"/>
        <w:rPr>
          <w:rFonts w:ascii="宋体" w:hAnsi="宋体"/>
          <w:b/>
          <w:bCs/>
          <w:sz w:val="24"/>
        </w:rPr>
        <w:sectPr w:rsidR="00A85848" w:rsidRPr="008D2FDC" w:rsidSect="00EB3254">
          <w:pgSz w:w="16839" w:h="11907" w:orient="landscape"/>
          <w:pgMar w:top="1134" w:right="1134" w:bottom="1418" w:left="1418" w:header="1418" w:footer="851" w:gutter="0"/>
          <w:cols w:space="425"/>
          <w:docGrid w:type="lines" w:linePitch="312"/>
        </w:sectPr>
      </w:pPr>
    </w:p>
    <w:p w14:paraId="383765EC" w14:textId="77777777" w:rsidR="00BC4653" w:rsidRDefault="00BC4653" w:rsidP="00BC4653">
      <w:pPr>
        <w:pStyle w:val="af"/>
        <w:tabs>
          <w:tab w:val="left" w:pos="360"/>
        </w:tabs>
        <w:spacing w:beforeLines="100" w:before="312" w:afterLines="100" w:after="312"/>
      </w:pPr>
      <w:r>
        <w:rPr>
          <w:rFonts w:hint="eastAsia"/>
        </w:rPr>
        <w:lastRenderedPageBreak/>
        <w:t>表</w:t>
      </w:r>
      <w:r>
        <w:t xml:space="preserve">B.3 </w:t>
      </w:r>
      <w:r>
        <w:rPr>
          <w:rFonts w:hint="eastAsia"/>
        </w:rPr>
        <w:t xml:space="preserve"> 质量提升</w:t>
      </w:r>
      <w:r>
        <w:t>的资源</w:t>
      </w:r>
    </w:p>
    <w:p w14:paraId="404DE521" w14:textId="77777777" w:rsidR="00BC4653" w:rsidRPr="00FB78F3" w:rsidRDefault="00BC4653" w:rsidP="00BC4653">
      <w:pPr>
        <w:ind w:firstLineChars="200" w:firstLine="420"/>
        <w:rPr>
          <w:rFonts w:ascii="宋体" w:hAnsi="宋体"/>
          <w:szCs w:val="21"/>
        </w:rPr>
      </w:pPr>
      <w:r>
        <w:rPr>
          <w:rFonts w:ascii="宋体" w:hAnsi="宋体" w:hint="eastAsia"/>
          <w:szCs w:val="21"/>
        </w:rPr>
        <w:t>表</w:t>
      </w:r>
      <w:r>
        <w:rPr>
          <w:rFonts w:ascii="宋体" w:hAnsi="宋体"/>
          <w:szCs w:val="21"/>
        </w:rPr>
        <w:t>B</w:t>
      </w:r>
      <w:r>
        <w:rPr>
          <w:rFonts w:ascii="宋体" w:hAnsi="宋体" w:hint="eastAsia"/>
          <w:szCs w:val="21"/>
        </w:rPr>
        <w:t>.</w:t>
      </w:r>
      <w:r>
        <w:rPr>
          <w:rFonts w:ascii="宋体" w:hAnsi="宋体"/>
          <w:szCs w:val="21"/>
        </w:rPr>
        <w:t>3</w:t>
      </w:r>
      <w:r>
        <w:rPr>
          <w:rFonts w:ascii="宋体" w:hAnsi="宋体" w:hint="eastAsia"/>
          <w:szCs w:val="21"/>
        </w:rPr>
        <w:t>给出了</w:t>
      </w:r>
      <w:r>
        <w:rPr>
          <w:rFonts w:ascii="宋体" w:hAnsi="宋体" w:cs="宋体" w:hint="eastAsia"/>
          <w:szCs w:val="21"/>
        </w:rPr>
        <w:t>质量提升</w:t>
      </w:r>
      <w:r>
        <w:rPr>
          <w:rFonts w:ascii="宋体" w:hAnsi="宋体" w:cs="宋体"/>
          <w:szCs w:val="21"/>
        </w:rPr>
        <w:t>的资源表</w:t>
      </w:r>
      <w:r>
        <w:rPr>
          <w:rFonts w:ascii="宋体" w:hAnsi="宋体" w:hint="eastAsia"/>
          <w:szCs w:val="21"/>
        </w:rPr>
        <w:t>。</w:t>
      </w:r>
    </w:p>
    <w:tbl>
      <w:tblPr>
        <w:tblStyle w:val="af1"/>
        <w:tblW w:w="14459" w:type="dxa"/>
        <w:tblInd w:w="-147" w:type="dxa"/>
        <w:tblLook w:val="04A0" w:firstRow="1" w:lastRow="0" w:firstColumn="1" w:lastColumn="0" w:noHBand="0" w:noVBand="1"/>
      </w:tblPr>
      <w:tblGrid>
        <w:gridCol w:w="1193"/>
        <w:gridCol w:w="3485"/>
        <w:gridCol w:w="709"/>
        <w:gridCol w:w="2552"/>
        <w:gridCol w:w="2551"/>
        <w:gridCol w:w="3969"/>
      </w:tblGrid>
      <w:tr w:rsidR="00A85848" w:rsidRPr="008D2FDC" w14:paraId="77AA762B" w14:textId="77777777" w:rsidTr="00F56267">
        <w:trPr>
          <w:trHeight w:val="544"/>
          <w:tblHeader/>
        </w:trPr>
        <w:tc>
          <w:tcPr>
            <w:tcW w:w="1193" w:type="dxa"/>
            <w:shd w:val="clear" w:color="auto" w:fill="F2F2F2" w:themeFill="background1" w:themeFillShade="F2"/>
            <w:vAlign w:val="center"/>
          </w:tcPr>
          <w:p w14:paraId="075BE707"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6BBAA852"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72D83524"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552" w:type="dxa"/>
            <w:shd w:val="clear" w:color="auto" w:fill="F2F2F2" w:themeFill="background1" w:themeFillShade="F2"/>
            <w:vAlign w:val="center"/>
          </w:tcPr>
          <w:p w14:paraId="6B7BA0E2"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551" w:type="dxa"/>
            <w:shd w:val="clear" w:color="auto" w:fill="F2F2F2" w:themeFill="background1" w:themeFillShade="F2"/>
            <w:vAlign w:val="center"/>
          </w:tcPr>
          <w:p w14:paraId="00D7F338"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3969" w:type="dxa"/>
            <w:shd w:val="clear" w:color="auto" w:fill="F2F2F2" w:themeFill="background1" w:themeFillShade="F2"/>
            <w:vAlign w:val="center"/>
          </w:tcPr>
          <w:p w14:paraId="779A5B38"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7D9795FB" w14:textId="77777777" w:rsidTr="00F56267">
        <w:trPr>
          <w:tblHeader/>
        </w:trPr>
        <w:tc>
          <w:tcPr>
            <w:tcW w:w="1193" w:type="dxa"/>
            <w:vMerge w:val="restart"/>
            <w:vAlign w:val="center"/>
          </w:tcPr>
          <w:p w14:paraId="61843A8B" w14:textId="77777777" w:rsidR="00A85848" w:rsidRPr="008D2FDC" w:rsidRDefault="00A85848" w:rsidP="00EB3254">
            <w:pPr>
              <w:widowControl/>
              <w:jc w:val="center"/>
            </w:pPr>
            <w:r w:rsidRPr="008D2FDC">
              <w:rPr>
                <w:rFonts w:hint="eastAsia"/>
              </w:rPr>
              <w:t>4</w:t>
            </w:r>
            <w:r w:rsidRPr="008D2FDC">
              <w:t>.3.1</w:t>
            </w:r>
          </w:p>
          <w:p w14:paraId="28C6C821" w14:textId="77777777" w:rsidR="00A85848" w:rsidRPr="008D2FDC" w:rsidRDefault="00A85848" w:rsidP="00EB3254">
            <w:pPr>
              <w:widowControl/>
              <w:jc w:val="center"/>
            </w:pPr>
            <w:r w:rsidRPr="008D2FDC">
              <w:rPr>
                <w:rFonts w:hint="eastAsia"/>
              </w:rPr>
              <w:t>人力资源</w:t>
            </w:r>
          </w:p>
          <w:p w14:paraId="6CF86776" w14:textId="77777777" w:rsidR="00A85848" w:rsidRPr="008D2FDC" w:rsidRDefault="00A85848" w:rsidP="00EB3254">
            <w:pPr>
              <w:widowControl/>
              <w:jc w:val="center"/>
            </w:pPr>
            <w:r w:rsidRPr="008D2FDC">
              <w:rPr>
                <w:rFonts w:hint="eastAsia"/>
              </w:rPr>
              <w:t>（</w:t>
            </w:r>
            <w:r w:rsidRPr="008D2FDC">
              <w:rPr>
                <w:rFonts w:hint="eastAsia"/>
              </w:rPr>
              <w:t>40</w:t>
            </w:r>
            <w:r w:rsidRPr="008D2FDC">
              <w:rPr>
                <w:rFonts w:hint="eastAsia"/>
              </w:rPr>
              <w:t>分）</w:t>
            </w:r>
          </w:p>
        </w:tc>
        <w:tc>
          <w:tcPr>
            <w:tcW w:w="3485" w:type="dxa"/>
            <w:vAlign w:val="center"/>
          </w:tcPr>
          <w:p w14:paraId="10A61308" w14:textId="77777777" w:rsidR="00A85848" w:rsidRPr="008D2FDC" w:rsidRDefault="00A85848" w:rsidP="00EB3254">
            <w:pPr>
              <w:widowControl/>
            </w:pPr>
            <w:r w:rsidRPr="008D2FDC">
              <w:rPr>
                <w:rFonts w:hint="eastAsia"/>
              </w:rPr>
              <w:t>识别质量提升工作所需员工的特点和技能，并配置合适的人员，保证其职业素养和能力。</w:t>
            </w:r>
          </w:p>
        </w:tc>
        <w:tc>
          <w:tcPr>
            <w:tcW w:w="709" w:type="dxa"/>
            <w:vAlign w:val="center"/>
          </w:tcPr>
          <w:p w14:paraId="4E34C271" w14:textId="77777777" w:rsidR="00A85848" w:rsidRPr="008D2FDC" w:rsidRDefault="00A85848" w:rsidP="00EB3254">
            <w:pPr>
              <w:widowControl/>
              <w:jc w:val="center"/>
            </w:pPr>
            <w:r w:rsidRPr="008D2FDC">
              <w:rPr>
                <w:rFonts w:hint="eastAsia"/>
              </w:rPr>
              <w:t>10</w:t>
            </w:r>
          </w:p>
        </w:tc>
        <w:tc>
          <w:tcPr>
            <w:tcW w:w="2552" w:type="dxa"/>
            <w:vAlign w:val="center"/>
          </w:tcPr>
          <w:p w14:paraId="59144D27" w14:textId="77777777" w:rsidR="00A85848" w:rsidRPr="008D2FDC" w:rsidRDefault="00A85848" w:rsidP="00EB3254">
            <w:pPr>
              <w:widowControl/>
            </w:pPr>
            <w:r w:rsidRPr="008D2FDC">
              <w:rPr>
                <w:rFonts w:hint="eastAsia"/>
              </w:rPr>
              <w:t>尚未考虑质量提升人员应该具备的资质、资格和资历（三资），也未建立相应的激励机制。</w:t>
            </w:r>
          </w:p>
        </w:tc>
        <w:tc>
          <w:tcPr>
            <w:tcW w:w="2551" w:type="dxa"/>
            <w:vAlign w:val="center"/>
          </w:tcPr>
          <w:p w14:paraId="7AE0C4C7" w14:textId="77777777" w:rsidR="00A85848" w:rsidRPr="008D2FDC" w:rsidRDefault="00A85848" w:rsidP="00EB3254">
            <w:pPr>
              <w:widowControl/>
            </w:pPr>
            <w:r w:rsidRPr="008D2FDC">
              <w:rPr>
                <w:rFonts w:hint="eastAsia"/>
              </w:rPr>
              <w:t>对质量提升活动的关键人员提出了“三资”的要求，并对现行的人员“三资”状况进行了登记。</w:t>
            </w:r>
          </w:p>
        </w:tc>
        <w:tc>
          <w:tcPr>
            <w:tcW w:w="3969" w:type="dxa"/>
            <w:vAlign w:val="center"/>
          </w:tcPr>
          <w:p w14:paraId="1BEA10EA" w14:textId="77777777" w:rsidR="00A85848" w:rsidRPr="008D2FDC" w:rsidRDefault="00A85848" w:rsidP="00EB3254">
            <w:pPr>
              <w:widowControl/>
            </w:pPr>
            <w:r w:rsidRPr="008D2FDC">
              <w:rPr>
                <w:rFonts w:hint="eastAsia"/>
              </w:rPr>
              <w:t>系统调查各类人员质量提升的能力，并围绕质量提升能力提出了对“三资”的明确要求。</w:t>
            </w:r>
          </w:p>
        </w:tc>
      </w:tr>
      <w:tr w:rsidR="00A85848" w:rsidRPr="008D2FDC" w14:paraId="3EEAC8A7" w14:textId="77777777" w:rsidTr="00F56267">
        <w:trPr>
          <w:tblHeader/>
        </w:trPr>
        <w:tc>
          <w:tcPr>
            <w:tcW w:w="1193" w:type="dxa"/>
            <w:vMerge/>
            <w:vAlign w:val="center"/>
          </w:tcPr>
          <w:p w14:paraId="3B61A822" w14:textId="77777777" w:rsidR="00A85848" w:rsidRPr="008D2FDC" w:rsidRDefault="00A85848" w:rsidP="00EB3254">
            <w:pPr>
              <w:widowControl/>
              <w:jc w:val="center"/>
            </w:pPr>
          </w:p>
        </w:tc>
        <w:tc>
          <w:tcPr>
            <w:tcW w:w="3485" w:type="dxa"/>
            <w:vAlign w:val="center"/>
          </w:tcPr>
          <w:p w14:paraId="2C7BF433" w14:textId="77777777" w:rsidR="00A85848" w:rsidRPr="008D2FDC" w:rsidRDefault="00A85848" w:rsidP="00EB3254">
            <w:pPr>
              <w:widowControl/>
            </w:pPr>
            <w:r w:rsidRPr="008D2FDC">
              <w:rPr>
                <w:rFonts w:hint="eastAsia"/>
              </w:rPr>
              <w:t>应开展质量提升方面的教育和培训，并评价效果。</w:t>
            </w:r>
          </w:p>
          <w:p w14:paraId="2A5405D2" w14:textId="67CAB2B9" w:rsidR="00A85848" w:rsidRPr="008D2FDC" w:rsidRDefault="00F56267" w:rsidP="00EB3254">
            <w:pPr>
              <w:widowControl/>
            </w:pPr>
            <w:r w:rsidRPr="008D2FDC">
              <w:rPr>
                <w:rFonts w:hint="eastAsia"/>
              </w:rPr>
              <w:t>——</w:t>
            </w:r>
            <w:r w:rsidR="00A85848" w:rsidRPr="008D2FDC">
              <w:rPr>
                <w:rFonts w:hint="eastAsia"/>
              </w:rPr>
              <w:t>通过委托培养、自学、短期培训、在岗训练（</w:t>
            </w:r>
            <w:r w:rsidR="00A85848" w:rsidRPr="008D2FDC">
              <w:rPr>
                <w:rFonts w:hint="eastAsia"/>
              </w:rPr>
              <w:t>OJT)</w:t>
            </w:r>
            <w:r w:rsidR="00A85848" w:rsidRPr="008D2FDC">
              <w:rPr>
                <w:rFonts w:hint="eastAsia"/>
              </w:rPr>
              <w:t>、学术研讨会、知识共享、远程教育、轮岗、换岗等多种方式开展培训和教育，提高人员能力；</w:t>
            </w:r>
          </w:p>
          <w:p w14:paraId="74701317" w14:textId="77777777" w:rsidR="00A85848" w:rsidRPr="008D2FDC" w:rsidRDefault="00A85848" w:rsidP="00EB3254">
            <w:pPr>
              <w:widowControl/>
            </w:pPr>
            <w:r w:rsidRPr="008D2FDC">
              <w:rPr>
                <w:rFonts w:hint="eastAsia"/>
              </w:rPr>
              <w:t>——通过满意度调查表、书面考试、实际操作水平提升评价等方式进行培训效果评价。</w:t>
            </w:r>
          </w:p>
        </w:tc>
        <w:tc>
          <w:tcPr>
            <w:tcW w:w="709" w:type="dxa"/>
            <w:vAlign w:val="center"/>
          </w:tcPr>
          <w:p w14:paraId="0A995657" w14:textId="77777777" w:rsidR="00A85848" w:rsidRPr="008D2FDC" w:rsidRDefault="00A85848" w:rsidP="00EB3254">
            <w:pPr>
              <w:widowControl/>
              <w:jc w:val="center"/>
            </w:pPr>
            <w:r w:rsidRPr="008D2FDC">
              <w:rPr>
                <w:rFonts w:hint="eastAsia"/>
              </w:rPr>
              <w:t>20</w:t>
            </w:r>
          </w:p>
        </w:tc>
        <w:tc>
          <w:tcPr>
            <w:tcW w:w="2552" w:type="dxa"/>
            <w:vAlign w:val="center"/>
          </w:tcPr>
          <w:p w14:paraId="3791FA2F" w14:textId="77777777" w:rsidR="00A85848" w:rsidRPr="008D2FDC" w:rsidRDefault="00A85848" w:rsidP="00EB3254">
            <w:pPr>
              <w:widowControl/>
            </w:pPr>
            <w:r w:rsidRPr="008D2FDC">
              <w:rPr>
                <w:rFonts w:hint="eastAsia"/>
              </w:rPr>
              <w:t>尚未开展质量提升相关的教育和培训。</w:t>
            </w:r>
          </w:p>
        </w:tc>
        <w:tc>
          <w:tcPr>
            <w:tcW w:w="2551" w:type="dxa"/>
            <w:vAlign w:val="center"/>
          </w:tcPr>
          <w:p w14:paraId="7637A7DA" w14:textId="77777777" w:rsidR="00A85848" w:rsidRPr="008D2FDC" w:rsidRDefault="00A85848" w:rsidP="00EB3254">
            <w:pPr>
              <w:widowControl/>
            </w:pPr>
            <w:r w:rsidRPr="008D2FDC">
              <w:rPr>
                <w:rFonts w:hint="eastAsia"/>
              </w:rPr>
              <w:t>零星地开展了关于质量提升的教育和培训，年度培训计划中尚未考虑质量提升能力的培养，评估仅停留在理论考试层面。</w:t>
            </w:r>
          </w:p>
        </w:tc>
        <w:tc>
          <w:tcPr>
            <w:tcW w:w="3969" w:type="dxa"/>
            <w:vAlign w:val="center"/>
          </w:tcPr>
          <w:p w14:paraId="502F3AAC" w14:textId="77777777" w:rsidR="00A85848" w:rsidRPr="008D2FDC" w:rsidRDefault="00A85848" w:rsidP="00EB3254">
            <w:pPr>
              <w:widowControl/>
            </w:pPr>
            <w:r w:rsidRPr="008D2FDC">
              <w:rPr>
                <w:rFonts w:hint="eastAsia"/>
              </w:rPr>
              <w:t>配合质量提升能力的“三资”要求，系统编制了教育和培训计划，并对培训效果进行了技能方面的测量和评估，质量改进活动的科学性和有效性作为了重要的衡量标准。</w:t>
            </w:r>
          </w:p>
        </w:tc>
      </w:tr>
      <w:tr w:rsidR="00A85848" w:rsidRPr="008D2FDC" w14:paraId="44F7B64D" w14:textId="77777777" w:rsidTr="00F56267">
        <w:trPr>
          <w:tblHeader/>
        </w:trPr>
        <w:tc>
          <w:tcPr>
            <w:tcW w:w="1193" w:type="dxa"/>
            <w:vMerge/>
            <w:vAlign w:val="center"/>
          </w:tcPr>
          <w:p w14:paraId="50208549" w14:textId="77777777" w:rsidR="00A85848" w:rsidRPr="008D2FDC" w:rsidRDefault="00A85848" w:rsidP="00EB3254">
            <w:pPr>
              <w:widowControl/>
              <w:jc w:val="center"/>
            </w:pPr>
          </w:p>
        </w:tc>
        <w:tc>
          <w:tcPr>
            <w:tcW w:w="3485" w:type="dxa"/>
            <w:vAlign w:val="center"/>
          </w:tcPr>
          <w:p w14:paraId="0AA61A77" w14:textId="77777777" w:rsidR="00A85848" w:rsidRPr="008D2FDC" w:rsidRDefault="00A85848" w:rsidP="00EB3254">
            <w:pPr>
              <w:widowControl/>
            </w:pPr>
            <w:r w:rsidRPr="008D2FDC">
              <w:rPr>
                <w:rFonts w:hint="eastAsia"/>
                <w:szCs w:val="21"/>
              </w:rPr>
              <w:t>引导员工主动参与质量提升活动，</w:t>
            </w:r>
            <w:r w:rsidRPr="008D2FDC">
              <w:rPr>
                <w:rFonts w:hint="eastAsia"/>
              </w:rPr>
              <w:t>建立和实施质量提升的激励制度，并评估效果。</w:t>
            </w:r>
          </w:p>
        </w:tc>
        <w:tc>
          <w:tcPr>
            <w:tcW w:w="709" w:type="dxa"/>
            <w:vAlign w:val="center"/>
          </w:tcPr>
          <w:p w14:paraId="2151EBA6" w14:textId="77777777" w:rsidR="00A85848" w:rsidRPr="008D2FDC" w:rsidRDefault="00A85848" w:rsidP="00EB3254">
            <w:pPr>
              <w:widowControl/>
              <w:jc w:val="center"/>
            </w:pPr>
            <w:r w:rsidRPr="008D2FDC">
              <w:rPr>
                <w:rFonts w:hint="eastAsia"/>
              </w:rPr>
              <w:t>10</w:t>
            </w:r>
          </w:p>
        </w:tc>
        <w:tc>
          <w:tcPr>
            <w:tcW w:w="2552" w:type="dxa"/>
            <w:vAlign w:val="center"/>
          </w:tcPr>
          <w:p w14:paraId="5EC9FD6B" w14:textId="77777777" w:rsidR="00A85848" w:rsidRPr="008D2FDC" w:rsidRDefault="00A85848" w:rsidP="00EB3254">
            <w:pPr>
              <w:widowControl/>
            </w:pPr>
            <w:r w:rsidRPr="008D2FDC">
              <w:rPr>
                <w:rFonts w:hint="eastAsia"/>
              </w:rPr>
              <w:t>员工被动参与质量提升活动，有临时、偶发的质量提升的激励制度。</w:t>
            </w:r>
          </w:p>
        </w:tc>
        <w:tc>
          <w:tcPr>
            <w:tcW w:w="2551" w:type="dxa"/>
            <w:vAlign w:val="center"/>
          </w:tcPr>
          <w:p w14:paraId="060BE1F8" w14:textId="77777777" w:rsidR="00A85848" w:rsidRPr="008D2FDC" w:rsidRDefault="00A85848" w:rsidP="00EB3254">
            <w:pPr>
              <w:widowControl/>
            </w:pPr>
            <w:r w:rsidRPr="008D2FDC">
              <w:rPr>
                <w:rFonts w:hint="eastAsia"/>
              </w:rPr>
              <w:t>开始编写与质量提升活动相关的激励制度，包括引导员工主动参与的制度，但激励效果没有追踪。</w:t>
            </w:r>
          </w:p>
        </w:tc>
        <w:tc>
          <w:tcPr>
            <w:tcW w:w="3969" w:type="dxa"/>
            <w:vAlign w:val="center"/>
          </w:tcPr>
          <w:p w14:paraId="10E89062" w14:textId="77777777" w:rsidR="00A85848" w:rsidRPr="008D2FDC" w:rsidRDefault="00A85848" w:rsidP="00EB3254">
            <w:pPr>
              <w:widowControl/>
            </w:pPr>
            <w:r w:rsidRPr="008D2FDC">
              <w:rPr>
                <w:rFonts w:hint="eastAsia"/>
              </w:rPr>
              <w:t>很好地建立和保持了质量提升的激励制度，并对激励效果进行了调查、分析和改进。</w:t>
            </w:r>
          </w:p>
        </w:tc>
      </w:tr>
      <w:tr w:rsidR="00F56267" w:rsidRPr="008D2FDC" w14:paraId="0765EC0A" w14:textId="77777777" w:rsidTr="00F56267">
        <w:trPr>
          <w:tblHeader/>
        </w:trPr>
        <w:tc>
          <w:tcPr>
            <w:tcW w:w="1193" w:type="dxa"/>
            <w:vAlign w:val="center"/>
          </w:tcPr>
          <w:p w14:paraId="6E197260" w14:textId="77777777" w:rsidR="00F56267" w:rsidRPr="008D2FDC" w:rsidRDefault="00F56267" w:rsidP="00EB3254">
            <w:pPr>
              <w:widowControl/>
              <w:jc w:val="center"/>
            </w:pPr>
            <w:r w:rsidRPr="008D2FDC">
              <w:rPr>
                <w:rFonts w:hint="eastAsia"/>
              </w:rPr>
              <w:t>4</w:t>
            </w:r>
            <w:r w:rsidRPr="008D2FDC">
              <w:t>.3.2</w:t>
            </w:r>
          </w:p>
          <w:p w14:paraId="6145B4E0" w14:textId="77777777" w:rsidR="00F56267" w:rsidRPr="008D2FDC" w:rsidRDefault="00F56267" w:rsidP="00EB3254">
            <w:pPr>
              <w:widowControl/>
              <w:jc w:val="center"/>
            </w:pPr>
            <w:r w:rsidRPr="008D2FDC">
              <w:rPr>
                <w:rFonts w:hint="eastAsia"/>
              </w:rPr>
              <w:t>财务资源</w:t>
            </w:r>
          </w:p>
          <w:p w14:paraId="4A38D3B6" w14:textId="77777777" w:rsidR="00F56267" w:rsidRPr="008D2FDC" w:rsidRDefault="00F56267" w:rsidP="00EB3254">
            <w:pPr>
              <w:widowControl/>
              <w:jc w:val="center"/>
            </w:pPr>
            <w:r w:rsidRPr="008D2FDC">
              <w:rPr>
                <w:rFonts w:hint="eastAsia"/>
              </w:rPr>
              <w:t>（</w:t>
            </w:r>
            <w:r w:rsidRPr="008D2FDC">
              <w:rPr>
                <w:rFonts w:hint="eastAsia"/>
              </w:rPr>
              <w:t>15</w:t>
            </w:r>
            <w:r w:rsidRPr="008D2FDC">
              <w:rPr>
                <w:rFonts w:hint="eastAsia"/>
              </w:rPr>
              <w:t>分）</w:t>
            </w:r>
          </w:p>
        </w:tc>
        <w:tc>
          <w:tcPr>
            <w:tcW w:w="3485" w:type="dxa"/>
            <w:vAlign w:val="center"/>
          </w:tcPr>
          <w:p w14:paraId="011EBAE6" w14:textId="77777777" w:rsidR="00F56267" w:rsidRPr="008D2FDC" w:rsidRDefault="00F56267" w:rsidP="00EB3254">
            <w:pPr>
              <w:widowControl/>
            </w:pPr>
            <w:r w:rsidRPr="008D2FDC">
              <w:rPr>
                <w:rFonts w:hint="eastAsia"/>
              </w:rPr>
              <w:t>应对质量提升活动所需的资金开展预算管理。</w:t>
            </w:r>
          </w:p>
        </w:tc>
        <w:tc>
          <w:tcPr>
            <w:tcW w:w="709" w:type="dxa"/>
            <w:vAlign w:val="center"/>
          </w:tcPr>
          <w:p w14:paraId="12F4AB80" w14:textId="77777777" w:rsidR="00F56267" w:rsidRPr="008D2FDC" w:rsidRDefault="00F56267" w:rsidP="00EB3254">
            <w:pPr>
              <w:widowControl/>
              <w:jc w:val="center"/>
            </w:pPr>
            <w:r w:rsidRPr="008D2FDC">
              <w:rPr>
                <w:rFonts w:hint="eastAsia"/>
              </w:rPr>
              <w:t>5</w:t>
            </w:r>
          </w:p>
        </w:tc>
        <w:tc>
          <w:tcPr>
            <w:tcW w:w="2552" w:type="dxa"/>
            <w:vAlign w:val="center"/>
          </w:tcPr>
          <w:p w14:paraId="4F640BD7" w14:textId="77777777" w:rsidR="00F56267" w:rsidRPr="008D2FDC" w:rsidRDefault="00F56267" w:rsidP="00EB3254">
            <w:pPr>
              <w:widowControl/>
            </w:pPr>
            <w:r w:rsidRPr="008D2FDC">
              <w:rPr>
                <w:rFonts w:hint="eastAsia"/>
              </w:rPr>
              <w:t>没有单独进行质量提升方面的预算</w:t>
            </w:r>
          </w:p>
        </w:tc>
        <w:tc>
          <w:tcPr>
            <w:tcW w:w="2551" w:type="dxa"/>
            <w:vAlign w:val="center"/>
          </w:tcPr>
          <w:p w14:paraId="4C27213E" w14:textId="77777777" w:rsidR="00F56267" w:rsidRPr="008D2FDC" w:rsidRDefault="00F56267" w:rsidP="00EB3254">
            <w:pPr>
              <w:widowControl/>
            </w:pPr>
            <w:r w:rsidRPr="008D2FDC">
              <w:rPr>
                <w:rFonts w:hint="eastAsia"/>
              </w:rPr>
              <w:t>进行了总体的质量提升预算，但没有分解到具体工作中</w:t>
            </w:r>
          </w:p>
        </w:tc>
        <w:tc>
          <w:tcPr>
            <w:tcW w:w="3969" w:type="dxa"/>
            <w:vAlign w:val="center"/>
          </w:tcPr>
          <w:p w14:paraId="1433197F" w14:textId="77777777" w:rsidR="00F56267" w:rsidRPr="008D2FDC" w:rsidRDefault="00F56267" w:rsidP="00EB3254">
            <w:pPr>
              <w:widowControl/>
            </w:pPr>
            <w:r w:rsidRPr="008D2FDC">
              <w:rPr>
                <w:rFonts w:hint="eastAsia"/>
              </w:rPr>
              <w:t>针对每项工作内容进行预算，最后汇总形成公司总的质量提升预算</w:t>
            </w:r>
          </w:p>
        </w:tc>
      </w:tr>
    </w:tbl>
    <w:p w14:paraId="7BA8F6A0" w14:textId="67F9B71D" w:rsidR="00F56267" w:rsidRDefault="00F56267">
      <w:r>
        <w:br w:type="page"/>
      </w:r>
    </w:p>
    <w:p w14:paraId="71F2CF17" w14:textId="4DF00E1F" w:rsidR="00F56267" w:rsidRDefault="00F56267" w:rsidP="00F56267">
      <w:pPr>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Pr>
          <w:rFonts w:ascii="黑体" w:eastAsia="黑体" w:hAnsi="Times New Roman" w:cs="Times New Roman"/>
          <w:kern w:val="21"/>
          <w:szCs w:val="20"/>
        </w:rPr>
        <w:t>.</w:t>
      </w:r>
      <w:r w:rsidRPr="00AF64BA">
        <w:rPr>
          <w:rFonts w:ascii="黑体" w:eastAsia="黑体" w:hAnsi="Times New Roman" w:cs="Times New Roman"/>
          <w:kern w:val="21"/>
          <w:szCs w:val="20"/>
        </w:rPr>
        <w:t>3</w:t>
      </w:r>
      <w:r w:rsidRPr="00AF64BA">
        <w:rPr>
          <w:rFonts w:ascii="黑体" w:eastAsia="黑体" w:hAnsi="Times New Roman" w:cs="Times New Roman" w:hint="eastAsia"/>
          <w:kern w:val="21"/>
          <w:szCs w:val="20"/>
        </w:rPr>
        <w:t xml:space="preserve"> （续）</w:t>
      </w:r>
    </w:p>
    <w:p w14:paraId="0D5A92C8" w14:textId="77777777" w:rsidR="00F56267" w:rsidRDefault="00F56267" w:rsidP="00F56267">
      <w:pPr>
        <w:jc w:val="center"/>
      </w:pPr>
    </w:p>
    <w:tbl>
      <w:tblPr>
        <w:tblStyle w:val="af1"/>
        <w:tblW w:w="14459" w:type="dxa"/>
        <w:tblInd w:w="-147" w:type="dxa"/>
        <w:tblLook w:val="04A0" w:firstRow="1" w:lastRow="0" w:firstColumn="1" w:lastColumn="0" w:noHBand="0" w:noVBand="1"/>
      </w:tblPr>
      <w:tblGrid>
        <w:gridCol w:w="1193"/>
        <w:gridCol w:w="3485"/>
        <w:gridCol w:w="709"/>
        <w:gridCol w:w="2552"/>
        <w:gridCol w:w="2551"/>
        <w:gridCol w:w="3969"/>
      </w:tblGrid>
      <w:tr w:rsidR="00F56267" w:rsidRPr="008D2FDC" w14:paraId="0ED04BD4" w14:textId="77777777" w:rsidTr="00EA72E7">
        <w:trPr>
          <w:trHeight w:val="544"/>
          <w:tblHeader/>
        </w:trPr>
        <w:tc>
          <w:tcPr>
            <w:tcW w:w="1193" w:type="dxa"/>
            <w:shd w:val="clear" w:color="auto" w:fill="F2F2F2" w:themeFill="background1" w:themeFillShade="F2"/>
            <w:vAlign w:val="center"/>
          </w:tcPr>
          <w:p w14:paraId="7CDE1B9E"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6FD685D0"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13D881DD"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权重</w:t>
            </w:r>
          </w:p>
        </w:tc>
        <w:tc>
          <w:tcPr>
            <w:tcW w:w="2552" w:type="dxa"/>
            <w:shd w:val="clear" w:color="auto" w:fill="F2F2F2" w:themeFill="background1" w:themeFillShade="F2"/>
            <w:vAlign w:val="center"/>
          </w:tcPr>
          <w:p w14:paraId="73FAB427"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一级</w:t>
            </w:r>
          </w:p>
        </w:tc>
        <w:tc>
          <w:tcPr>
            <w:tcW w:w="2551" w:type="dxa"/>
            <w:shd w:val="clear" w:color="auto" w:fill="F2F2F2" w:themeFill="background1" w:themeFillShade="F2"/>
            <w:vAlign w:val="center"/>
          </w:tcPr>
          <w:p w14:paraId="73DE3733"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二级</w:t>
            </w:r>
          </w:p>
        </w:tc>
        <w:tc>
          <w:tcPr>
            <w:tcW w:w="3969" w:type="dxa"/>
            <w:shd w:val="clear" w:color="auto" w:fill="F2F2F2" w:themeFill="background1" w:themeFillShade="F2"/>
            <w:vAlign w:val="center"/>
          </w:tcPr>
          <w:p w14:paraId="2EF88342" w14:textId="77777777" w:rsidR="00F56267" w:rsidRPr="008D2FDC" w:rsidRDefault="00F56267" w:rsidP="00EA72E7">
            <w:pPr>
              <w:widowControl/>
              <w:jc w:val="center"/>
              <w:rPr>
                <w:rFonts w:ascii="宋体" w:hAnsi="宋体"/>
                <w:b/>
                <w:bCs/>
                <w:sz w:val="24"/>
              </w:rPr>
            </w:pPr>
            <w:r w:rsidRPr="008D2FDC">
              <w:rPr>
                <w:rFonts w:ascii="宋体" w:hAnsi="宋体" w:hint="eastAsia"/>
                <w:b/>
                <w:bCs/>
                <w:sz w:val="24"/>
              </w:rPr>
              <w:t>三级</w:t>
            </w:r>
          </w:p>
        </w:tc>
      </w:tr>
      <w:tr w:rsidR="00F56267" w:rsidRPr="008D2FDC" w14:paraId="2B34CE83" w14:textId="77777777" w:rsidTr="00F56267">
        <w:trPr>
          <w:tblHeader/>
        </w:trPr>
        <w:tc>
          <w:tcPr>
            <w:tcW w:w="1193" w:type="dxa"/>
            <w:vAlign w:val="center"/>
          </w:tcPr>
          <w:p w14:paraId="2A475502" w14:textId="77777777" w:rsidR="00F56267" w:rsidRPr="008D2FDC" w:rsidRDefault="00F56267" w:rsidP="00F56267">
            <w:pPr>
              <w:widowControl/>
              <w:jc w:val="center"/>
            </w:pPr>
            <w:r w:rsidRPr="008D2FDC">
              <w:rPr>
                <w:rFonts w:hint="eastAsia"/>
              </w:rPr>
              <w:t>4</w:t>
            </w:r>
            <w:r w:rsidRPr="008D2FDC">
              <w:t>.3.2</w:t>
            </w:r>
          </w:p>
          <w:p w14:paraId="0D94FE47" w14:textId="77777777" w:rsidR="00F56267" w:rsidRPr="008D2FDC" w:rsidRDefault="00F56267" w:rsidP="00F56267">
            <w:pPr>
              <w:widowControl/>
              <w:jc w:val="center"/>
            </w:pPr>
            <w:r w:rsidRPr="008D2FDC">
              <w:rPr>
                <w:rFonts w:hint="eastAsia"/>
              </w:rPr>
              <w:t>财务资源</w:t>
            </w:r>
          </w:p>
          <w:p w14:paraId="6C1CF95F" w14:textId="27EBA763" w:rsidR="00F56267" w:rsidRPr="008D2FDC" w:rsidRDefault="00F56267" w:rsidP="00F56267">
            <w:pPr>
              <w:widowControl/>
              <w:jc w:val="center"/>
            </w:pPr>
            <w:r w:rsidRPr="008D2FDC">
              <w:rPr>
                <w:rFonts w:hint="eastAsia"/>
              </w:rPr>
              <w:t>（</w:t>
            </w:r>
            <w:r w:rsidRPr="008D2FDC">
              <w:rPr>
                <w:rFonts w:hint="eastAsia"/>
              </w:rPr>
              <w:t>15</w:t>
            </w:r>
            <w:r w:rsidRPr="008D2FDC">
              <w:rPr>
                <w:rFonts w:hint="eastAsia"/>
              </w:rPr>
              <w:t>分）</w:t>
            </w:r>
          </w:p>
        </w:tc>
        <w:tc>
          <w:tcPr>
            <w:tcW w:w="3485" w:type="dxa"/>
            <w:vAlign w:val="center"/>
          </w:tcPr>
          <w:p w14:paraId="2E97A521" w14:textId="77777777" w:rsidR="00F56267" w:rsidRPr="008D2FDC" w:rsidRDefault="00F56267" w:rsidP="00EB3254">
            <w:pPr>
              <w:widowControl/>
            </w:pPr>
            <w:r w:rsidRPr="008D2FDC">
              <w:rPr>
                <w:rFonts w:hint="eastAsia"/>
              </w:rPr>
              <w:t>应保障质量提升活动的资金供给，并专款专用。</w:t>
            </w:r>
          </w:p>
        </w:tc>
        <w:tc>
          <w:tcPr>
            <w:tcW w:w="709" w:type="dxa"/>
            <w:vAlign w:val="center"/>
          </w:tcPr>
          <w:p w14:paraId="0AA6A0F5" w14:textId="77777777" w:rsidR="00F56267" w:rsidRPr="008D2FDC" w:rsidRDefault="00F56267" w:rsidP="00EB3254">
            <w:pPr>
              <w:widowControl/>
              <w:jc w:val="center"/>
            </w:pPr>
            <w:r w:rsidRPr="008D2FDC">
              <w:rPr>
                <w:rFonts w:hint="eastAsia"/>
              </w:rPr>
              <w:t>10</w:t>
            </w:r>
          </w:p>
        </w:tc>
        <w:tc>
          <w:tcPr>
            <w:tcW w:w="2552" w:type="dxa"/>
            <w:vAlign w:val="center"/>
          </w:tcPr>
          <w:p w14:paraId="357992CC" w14:textId="77777777" w:rsidR="00F56267" w:rsidRPr="008D2FDC" w:rsidRDefault="00F56267" w:rsidP="00EB3254">
            <w:pPr>
              <w:widowControl/>
            </w:pPr>
            <w:r w:rsidRPr="008D2FDC">
              <w:rPr>
                <w:rFonts w:hint="eastAsia"/>
              </w:rPr>
              <w:t>没有提前进行质量提升资金的调配，每次资金使用都不一定能充足保证</w:t>
            </w:r>
          </w:p>
        </w:tc>
        <w:tc>
          <w:tcPr>
            <w:tcW w:w="2551" w:type="dxa"/>
            <w:vAlign w:val="center"/>
          </w:tcPr>
          <w:p w14:paraId="14017401" w14:textId="77777777" w:rsidR="00F56267" w:rsidRPr="008D2FDC" w:rsidRDefault="00F56267" w:rsidP="00EB3254">
            <w:pPr>
              <w:widowControl/>
            </w:pPr>
            <w:r w:rsidRPr="008D2FDC">
              <w:rPr>
                <w:rFonts w:hint="eastAsia"/>
              </w:rPr>
              <w:t>每次质量提升方面的资金使用要申请并请公司领导批准后才可使用</w:t>
            </w:r>
          </w:p>
        </w:tc>
        <w:tc>
          <w:tcPr>
            <w:tcW w:w="3969" w:type="dxa"/>
            <w:vAlign w:val="center"/>
          </w:tcPr>
          <w:p w14:paraId="16CC0051" w14:textId="77777777" w:rsidR="00F56267" w:rsidRPr="008D2FDC" w:rsidRDefault="00F56267" w:rsidP="00EB3254">
            <w:pPr>
              <w:widowControl/>
            </w:pPr>
            <w:r w:rsidRPr="008D2FDC">
              <w:rPr>
                <w:rFonts w:hint="eastAsia"/>
              </w:rPr>
              <w:t>按预算提前准备好，并及时调拨给使用方。</w:t>
            </w:r>
          </w:p>
        </w:tc>
      </w:tr>
      <w:tr w:rsidR="00085646" w:rsidRPr="008D2FDC" w14:paraId="66634A65" w14:textId="77777777" w:rsidTr="00085646">
        <w:trPr>
          <w:trHeight w:val="310"/>
          <w:tblHeader/>
        </w:trPr>
        <w:tc>
          <w:tcPr>
            <w:tcW w:w="1193" w:type="dxa"/>
            <w:vMerge w:val="restart"/>
            <w:vAlign w:val="center"/>
          </w:tcPr>
          <w:p w14:paraId="6131D928" w14:textId="77777777" w:rsidR="00085646" w:rsidRPr="008D2FDC" w:rsidRDefault="00085646" w:rsidP="00085646">
            <w:pPr>
              <w:widowControl/>
              <w:jc w:val="center"/>
            </w:pPr>
            <w:r w:rsidRPr="008D2FDC">
              <w:rPr>
                <w:rFonts w:hint="eastAsia"/>
              </w:rPr>
              <w:t>4</w:t>
            </w:r>
            <w:r w:rsidRPr="008D2FDC">
              <w:t>.3.5</w:t>
            </w:r>
          </w:p>
          <w:p w14:paraId="5064D0E3" w14:textId="77777777" w:rsidR="00085646" w:rsidRPr="008D2FDC" w:rsidRDefault="00085646" w:rsidP="00085646">
            <w:pPr>
              <w:widowControl/>
              <w:jc w:val="center"/>
            </w:pPr>
            <w:r w:rsidRPr="008D2FDC">
              <w:rPr>
                <w:rFonts w:hint="eastAsia"/>
              </w:rPr>
              <w:t>基础设施</w:t>
            </w:r>
          </w:p>
          <w:p w14:paraId="5E6D96E0" w14:textId="46AE69E2" w:rsidR="00085646" w:rsidRPr="008D2FDC" w:rsidRDefault="00085646" w:rsidP="00085646">
            <w:pPr>
              <w:widowControl/>
              <w:jc w:val="center"/>
            </w:pPr>
            <w:r w:rsidRPr="008D2FDC">
              <w:rPr>
                <w:rFonts w:hint="eastAsia"/>
              </w:rPr>
              <w:t>（</w:t>
            </w:r>
            <w:r w:rsidRPr="008D2FDC">
              <w:rPr>
                <w:rFonts w:hint="eastAsia"/>
              </w:rPr>
              <w:t>30</w:t>
            </w:r>
            <w:r w:rsidRPr="008D2FDC">
              <w:rPr>
                <w:rFonts w:hint="eastAsia"/>
              </w:rPr>
              <w:t>分）</w:t>
            </w:r>
          </w:p>
        </w:tc>
        <w:tc>
          <w:tcPr>
            <w:tcW w:w="3485" w:type="dxa"/>
            <w:vAlign w:val="center"/>
          </w:tcPr>
          <w:p w14:paraId="2D41FE9C" w14:textId="760394E7" w:rsidR="00085646" w:rsidRPr="008D2FDC" w:rsidRDefault="00085646" w:rsidP="00085646">
            <w:pPr>
              <w:widowControl/>
            </w:pPr>
            <w:r w:rsidRPr="008D2FDC">
              <w:rPr>
                <w:rFonts w:hint="eastAsia"/>
              </w:rPr>
              <w:t>应配置适宜的厂房及制造设备、物流装备、工艺装备、检验和试验设备，保证产品质量符合规定要求，</w:t>
            </w:r>
            <w:r w:rsidRPr="008D2FDC">
              <w:rPr>
                <w:rFonts w:hint="eastAsia"/>
                <w:szCs w:val="21"/>
              </w:rPr>
              <w:t>同时确保质量提升工作的开展。</w:t>
            </w:r>
          </w:p>
        </w:tc>
        <w:tc>
          <w:tcPr>
            <w:tcW w:w="709" w:type="dxa"/>
            <w:vAlign w:val="center"/>
          </w:tcPr>
          <w:p w14:paraId="57D15FC4" w14:textId="5D43FEED" w:rsidR="00085646" w:rsidRPr="008D2FDC" w:rsidRDefault="00085646" w:rsidP="00085646">
            <w:pPr>
              <w:widowControl/>
              <w:jc w:val="center"/>
            </w:pPr>
            <w:r>
              <w:rPr>
                <w:rFonts w:hint="eastAsia"/>
              </w:rPr>
              <w:t>1</w:t>
            </w:r>
            <w:r>
              <w:t>0</w:t>
            </w:r>
          </w:p>
        </w:tc>
        <w:tc>
          <w:tcPr>
            <w:tcW w:w="2552" w:type="dxa"/>
            <w:vAlign w:val="center"/>
          </w:tcPr>
          <w:p w14:paraId="1653CBC8" w14:textId="69F84C70" w:rsidR="00085646" w:rsidRPr="008D2FDC" w:rsidRDefault="00085646" w:rsidP="00085646">
            <w:pPr>
              <w:widowControl/>
            </w:pPr>
            <w:r w:rsidRPr="008D2FDC">
              <w:rPr>
                <w:rFonts w:hint="eastAsia"/>
              </w:rPr>
              <w:t>部分基础设施尚不能保证产品质量的要求。</w:t>
            </w:r>
          </w:p>
        </w:tc>
        <w:tc>
          <w:tcPr>
            <w:tcW w:w="2551" w:type="dxa"/>
            <w:vAlign w:val="center"/>
          </w:tcPr>
          <w:p w14:paraId="27BD6883" w14:textId="4FF76177" w:rsidR="00085646" w:rsidRPr="008D2FDC" w:rsidRDefault="00085646" w:rsidP="00085646">
            <w:pPr>
              <w:widowControl/>
            </w:pPr>
            <w:r w:rsidRPr="008D2FDC">
              <w:rPr>
                <w:rFonts w:hint="eastAsia"/>
              </w:rPr>
              <w:t>关键设备具备国内一流水平，大部分基础设施都能满足工艺要求，对产品质量的稳定和质量提升起到了重要的作用。</w:t>
            </w:r>
          </w:p>
        </w:tc>
        <w:tc>
          <w:tcPr>
            <w:tcW w:w="3969" w:type="dxa"/>
            <w:vAlign w:val="center"/>
          </w:tcPr>
          <w:p w14:paraId="285F2D8D" w14:textId="3AEAC408" w:rsidR="00085646" w:rsidRPr="008D2FDC" w:rsidRDefault="00085646" w:rsidP="00085646">
            <w:pPr>
              <w:widowControl/>
            </w:pPr>
            <w:r w:rsidRPr="008D2FDC">
              <w:rPr>
                <w:rFonts w:hint="eastAsia"/>
              </w:rPr>
              <w:t>关键设备具备国际先进水平，能充分保证制造质量和效率。</w:t>
            </w:r>
          </w:p>
        </w:tc>
      </w:tr>
      <w:tr w:rsidR="00085646" w:rsidRPr="008D2FDC" w14:paraId="6A4E4CE8" w14:textId="77777777" w:rsidTr="00F56267">
        <w:trPr>
          <w:trHeight w:val="310"/>
          <w:tblHeader/>
        </w:trPr>
        <w:tc>
          <w:tcPr>
            <w:tcW w:w="1193" w:type="dxa"/>
            <w:vMerge/>
            <w:vAlign w:val="center"/>
          </w:tcPr>
          <w:p w14:paraId="40214C99" w14:textId="77777777" w:rsidR="00085646" w:rsidRPr="008D2FDC" w:rsidRDefault="00085646" w:rsidP="00085646">
            <w:pPr>
              <w:widowControl/>
              <w:jc w:val="center"/>
            </w:pPr>
          </w:p>
        </w:tc>
        <w:tc>
          <w:tcPr>
            <w:tcW w:w="3485" w:type="dxa"/>
            <w:vAlign w:val="center"/>
          </w:tcPr>
          <w:p w14:paraId="5884684A" w14:textId="60CA83E4" w:rsidR="00085646" w:rsidRPr="008D2FDC" w:rsidRDefault="00085646" w:rsidP="00085646">
            <w:pPr>
              <w:widowControl/>
            </w:pPr>
            <w:r w:rsidRPr="008D2FDC">
              <w:rPr>
                <w:rFonts w:hint="eastAsia"/>
                <w:szCs w:val="21"/>
              </w:rPr>
              <w:t>应开展测量系统分析，适时对企业关键的测量系统进行评估，保证测量数据的准确。</w:t>
            </w:r>
          </w:p>
        </w:tc>
        <w:tc>
          <w:tcPr>
            <w:tcW w:w="709" w:type="dxa"/>
            <w:vAlign w:val="center"/>
          </w:tcPr>
          <w:p w14:paraId="6AA1CF7F" w14:textId="1497ACA2" w:rsidR="00085646" w:rsidRPr="008D2FDC" w:rsidRDefault="00085646" w:rsidP="00085646">
            <w:pPr>
              <w:widowControl/>
              <w:jc w:val="center"/>
            </w:pPr>
            <w:r>
              <w:rPr>
                <w:rFonts w:hint="eastAsia"/>
              </w:rPr>
              <w:t>5</w:t>
            </w:r>
          </w:p>
        </w:tc>
        <w:tc>
          <w:tcPr>
            <w:tcW w:w="2552" w:type="dxa"/>
            <w:vAlign w:val="center"/>
          </w:tcPr>
          <w:p w14:paraId="5CA23B90" w14:textId="41120B40" w:rsidR="00085646" w:rsidRPr="008D2FDC" w:rsidRDefault="00085646" w:rsidP="00085646">
            <w:pPr>
              <w:widowControl/>
            </w:pPr>
            <w:r w:rsidRPr="008D2FDC">
              <w:rPr>
                <w:rFonts w:hint="eastAsia"/>
              </w:rPr>
              <w:t>未建立测量系统分析机制，在测量仪器、设备出现问题时，仅对出问题的仪器、设备进行维修或更新</w:t>
            </w:r>
          </w:p>
        </w:tc>
        <w:tc>
          <w:tcPr>
            <w:tcW w:w="2551" w:type="dxa"/>
            <w:vAlign w:val="center"/>
          </w:tcPr>
          <w:p w14:paraId="56D3E9E3" w14:textId="30F8B06B" w:rsidR="00085646" w:rsidRPr="008D2FDC" w:rsidRDefault="00085646" w:rsidP="00085646">
            <w:pPr>
              <w:widowControl/>
            </w:pPr>
            <w:r w:rsidRPr="008D2FDC">
              <w:rPr>
                <w:rFonts w:hint="eastAsia"/>
              </w:rPr>
              <w:t>未建立测量系统分析机制，在测量仪器、设备出问题时，对该问题可能导致的其他问题进行评估，并想办法予以解决。</w:t>
            </w:r>
          </w:p>
        </w:tc>
        <w:tc>
          <w:tcPr>
            <w:tcW w:w="3969" w:type="dxa"/>
            <w:vAlign w:val="center"/>
          </w:tcPr>
          <w:p w14:paraId="1AC09CDB" w14:textId="54371333" w:rsidR="00085646" w:rsidRPr="008D2FDC" w:rsidRDefault="00085646" w:rsidP="00085646">
            <w:pPr>
              <w:widowControl/>
            </w:pPr>
            <w:r w:rsidRPr="008D2FDC">
              <w:rPr>
                <w:rFonts w:hint="eastAsia"/>
              </w:rPr>
              <w:t>建立了较为完善的测量系统分析机制，定期对企业的测量系统进行评估，并规定了测试人员、测试方法、仪器设备发生重大改变时如何开展测量系统评估，保证测量数据的准确。</w:t>
            </w:r>
          </w:p>
        </w:tc>
      </w:tr>
      <w:tr w:rsidR="00085646" w:rsidRPr="008D2FDC" w14:paraId="3BC90148" w14:textId="77777777" w:rsidTr="00F56267">
        <w:trPr>
          <w:trHeight w:val="310"/>
          <w:tblHeader/>
        </w:trPr>
        <w:tc>
          <w:tcPr>
            <w:tcW w:w="1193" w:type="dxa"/>
            <w:vMerge/>
            <w:vAlign w:val="center"/>
          </w:tcPr>
          <w:p w14:paraId="58E947D5" w14:textId="77777777" w:rsidR="00085646" w:rsidRPr="008D2FDC" w:rsidRDefault="00085646" w:rsidP="00085646">
            <w:pPr>
              <w:widowControl/>
              <w:jc w:val="center"/>
            </w:pPr>
          </w:p>
        </w:tc>
        <w:tc>
          <w:tcPr>
            <w:tcW w:w="3485" w:type="dxa"/>
            <w:vAlign w:val="center"/>
          </w:tcPr>
          <w:p w14:paraId="08759145" w14:textId="4285A44F" w:rsidR="00085646" w:rsidRPr="008D2FDC" w:rsidRDefault="00085646" w:rsidP="00085646">
            <w:pPr>
              <w:widowControl/>
            </w:pPr>
            <w:r w:rsidRPr="008D2FDC">
              <w:rPr>
                <w:rFonts w:hint="eastAsia"/>
              </w:rPr>
              <w:t>应对基础设施开展故障维修和预防性维护保养，并适时进行更新改造以满足制造过程要求。</w:t>
            </w:r>
          </w:p>
        </w:tc>
        <w:tc>
          <w:tcPr>
            <w:tcW w:w="709" w:type="dxa"/>
            <w:vAlign w:val="center"/>
          </w:tcPr>
          <w:p w14:paraId="2152C435" w14:textId="6CE46FA0" w:rsidR="00085646" w:rsidRPr="008D2FDC" w:rsidRDefault="00085646" w:rsidP="00085646">
            <w:pPr>
              <w:widowControl/>
              <w:jc w:val="center"/>
            </w:pPr>
            <w:r>
              <w:rPr>
                <w:rFonts w:hint="eastAsia"/>
              </w:rPr>
              <w:t>1</w:t>
            </w:r>
            <w:r>
              <w:t>5</w:t>
            </w:r>
          </w:p>
        </w:tc>
        <w:tc>
          <w:tcPr>
            <w:tcW w:w="2552" w:type="dxa"/>
            <w:vAlign w:val="center"/>
          </w:tcPr>
          <w:p w14:paraId="7F3DEB4F" w14:textId="45B90EB0" w:rsidR="00085646" w:rsidRPr="008D2FDC" w:rsidRDefault="00085646" w:rsidP="00085646">
            <w:pPr>
              <w:widowControl/>
            </w:pPr>
            <w:r w:rsidRPr="008D2FDC">
              <w:rPr>
                <w:rFonts w:hint="eastAsia"/>
              </w:rPr>
              <w:t>目前，有了设备清单或目录，只能对基础设施的故障进行修理和简单的维护保养，尚不能对基础设施进行技术改造。</w:t>
            </w:r>
          </w:p>
        </w:tc>
        <w:tc>
          <w:tcPr>
            <w:tcW w:w="2551" w:type="dxa"/>
            <w:vAlign w:val="center"/>
          </w:tcPr>
          <w:p w14:paraId="05792F89" w14:textId="1ABDA94B" w:rsidR="00085646" w:rsidRPr="008D2FDC" w:rsidRDefault="00085646" w:rsidP="00085646">
            <w:pPr>
              <w:widowControl/>
            </w:pPr>
            <w:r w:rsidRPr="008D2FDC">
              <w:rPr>
                <w:rFonts w:hint="eastAsia"/>
              </w:rPr>
              <w:t>建立了设备台账，记录了设备的各类故障和修理的相关数据和信息，员工没有参与设备的维护保养。对设备对产品质量的保证程度没有定量的测量和分析，初步具备了设备技术改造的能力。对如何开展预防性维护保养缺少认知。</w:t>
            </w:r>
          </w:p>
        </w:tc>
        <w:tc>
          <w:tcPr>
            <w:tcW w:w="3969" w:type="dxa"/>
            <w:vAlign w:val="center"/>
          </w:tcPr>
          <w:p w14:paraId="677615D3" w14:textId="77777777" w:rsidR="00085646" w:rsidRPr="008D2FDC" w:rsidRDefault="00085646" w:rsidP="00085646">
            <w:pPr>
              <w:widowControl/>
            </w:pPr>
            <w:r w:rsidRPr="008D2FDC">
              <w:rPr>
                <w:rFonts w:hint="eastAsia"/>
              </w:rPr>
              <w:t>不仅建立了设备台账，记录了设备的各类故障和修理的相关数据和信息，而且分析各类故障间隔和频次，对设备的失效机理进行了分析。员工广泛参与设备的维护保养，导入了</w:t>
            </w:r>
            <w:r w:rsidRPr="008D2FDC">
              <w:rPr>
                <w:rFonts w:hint="eastAsia"/>
              </w:rPr>
              <w:t>TPM</w:t>
            </w:r>
            <w:r w:rsidRPr="008D2FDC">
              <w:rPr>
                <w:rFonts w:hint="eastAsia"/>
              </w:rPr>
              <w:t>并一直坚持开展。</w:t>
            </w:r>
          </w:p>
          <w:p w14:paraId="15215BBC" w14:textId="383036CA" w:rsidR="00085646" w:rsidRPr="008D2FDC" w:rsidRDefault="00085646" w:rsidP="00085646">
            <w:pPr>
              <w:widowControl/>
            </w:pPr>
            <w:r w:rsidRPr="008D2FDC">
              <w:rPr>
                <w:rFonts w:hint="eastAsia"/>
              </w:rPr>
              <w:t>对设备对产品质量的保证程度开展了定量的测量和分析，具备了一定程度的设备技术改造的能力，并拥有一些自制设备和工装，且不断更新改造。</w:t>
            </w:r>
          </w:p>
        </w:tc>
      </w:tr>
    </w:tbl>
    <w:p w14:paraId="0D074E9B" w14:textId="77777777" w:rsidR="00A85848" w:rsidRPr="008D2FDC" w:rsidRDefault="00A85848" w:rsidP="00085646">
      <w:pPr>
        <w:widowControl/>
        <w:spacing w:afterLines="50" w:after="156"/>
        <w:rPr>
          <w:rFonts w:ascii="宋体" w:hAnsi="宋体"/>
          <w:b/>
          <w:bCs/>
          <w:sz w:val="24"/>
        </w:rPr>
      </w:pPr>
    </w:p>
    <w:p w14:paraId="6C5F4A9A" w14:textId="77777777" w:rsidR="00AF64BA" w:rsidRPr="00AF64BA" w:rsidRDefault="00AF64BA" w:rsidP="00AF64BA">
      <w:pPr>
        <w:widowControl/>
        <w:spacing w:afterLines="50" w:after="156"/>
        <w:jc w:val="center"/>
        <w:rPr>
          <w:rFonts w:ascii="黑体" w:eastAsia="黑体" w:hAnsi="Times New Roman" w:cs="Times New Roman"/>
          <w:kern w:val="21"/>
          <w:szCs w:val="20"/>
        </w:rPr>
      </w:pPr>
      <w:r w:rsidRPr="00AF64BA">
        <w:rPr>
          <w:rFonts w:ascii="黑体" w:eastAsia="黑体" w:hAnsi="Times New Roman" w:cs="Times New Roman" w:hint="eastAsia"/>
          <w:kern w:val="21"/>
          <w:szCs w:val="20"/>
        </w:rPr>
        <w:lastRenderedPageBreak/>
        <w:t>表B</w:t>
      </w:r>
      <w:r>
        <w:rPr>
          <w:rFonts w:ascii="黑体" w:eastAsia="黑体" w:hAnsi="Times New Roman" w:cs="Times New Roman"/>
          <w:kern w:val="21"/>
          <w:szCs w:val="20"/>
        </w:rPr>
        <w:t>.</w:t>
      </w:r>
      <w:r w:rsidRPr="00AF64BA">
        <w:rPr>
          <w:rFonts w:ascii="黑体" w:eastAsia="黑体" w:hAnsi="Times New Roman" w:cs="Times New Roman"/>
          <w:kern w:val="21"/>
          <w:szCs w:val="20"/>
        </w:rPr>
        <w:t>3</w:t>
      </w:r>
      <w:r w:rsidRPr="00AF64BA">
        <w:rPr>
          <w:rFonts w:ascii="黑体" w:eastAsia="黑体" w:hAnsi="Times New Roman" w:cs="Times New Roman" w:hint="eastAsia"/>
          <w:kern w:val="21"/>
          <w:szCs w:val="20"/>
        </w:rPr>
        <w:t xml:space="preserve"> （续）</w:t>
      </w:r>
    </w:p>
    <w:tbl>
      <w:tblPr>
        <w:tblStyle w:val="af1"/>
        <w:tblW w:w="14459" w:type="dxa"/>
        <w:tblInd w:w="-147" w:type="dxa"/>
        <w:tblLook w:val="04A0" w:firstRow="1" w:lastRow="0" w:firstColumn="1" w:lastColumn="0" w:noHBand="0" w:noVBand="1"/>
      </w:tblPr>
      <w:tblGrid>
        <w:gridCol w:w="1193"/>
        <w:gridCol w:w="3485"/>
        <w:gridCol w:w="709"/>
        <w:gridCol w:w="2552"/>
        <w:gridCol w:w="2551"/>
        <w:gridCol w:w="3969"/>
      </w:tblGrid>
      <w:tr w:rsidR="00A85848" w:rsidRPr="008D2FDC" w14:paraId="302A3E8C" w14:textId="77777777" w:rsidTr="00EB3254">
        <w:trPr>
          <w:trHeight w:val="544"/>
          <w:tblHeader/>
        </w:trPr>
        <w:tc>
          <w:tcPr>
            <w:tcW w:w="1193" w:type="dxa"/>
            <w:shd w:val="clear" w:color="auto" w:fill="F2F2F2" w:themeFill="background1" w:themeFillShade="F2"/>
            <w:vAlign w:val="center"/>
          </w:tcPr>
          <w:p w14:paraId="1EBDDBED"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85" w:type="dxa"/>
            <w:shd w:val="clear" w:color="auto" w:fill="F2F2F2" w:themeFill="background1" w:themeFillShade="F2"/>
            <w:vAlign w:val="center"/>
          </w:tcPr>
          <w:p w14:paraId="74AACED0"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57CCF8D9"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552" w:type="dxa"/>
            <w:shd w:val="clear" w:color="auto" w:fill="F2F2F2" w:themeFill="background1" w:themeFillShade="F2"/>
            <w:vAlign w:val="center"/>
          </w:tcPr>
          <w:p w14:paraId="6D737D43"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551" w:type="dxa"/>
            <w:shd w:val="clear" w:color="auto" w:fill="F2F2F2" w:themeFill="background1" w:themeFillShade="F2"/>
            <w:vAlign w:val="center"/>
          </w:tcPr>
          <w:p w14:paraId="02996AC8"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3969" w:type="dxa"/>
            <w:shd w:val="clear" w:color="auto" w:fill="F2F2F2" w:themeFill="background1" w:themeFillShade="F2"/>
            <w:vAlign w:val="center"/>
          </w:tcPr>
          <w:p w14:paraId="52A21C73"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7FD4DAC8" w14:textId="77777777" w:rsidTr="00EB3254">
        <w:tc>
          <w:tcPr>
            <w:tcW w:w="1193" w:type="dxa"/>
            <w:vMerge w:val="restart"/>
            <w:vAlign w:val="center"/>
          </w:tcPr>
          <w:p w14:paraId="5FAE5860" w14:textId="77777777" w:rsidR="00A85848" w:rsidRPr="008D2FDC" w:rsidRDefault="00A85848" w:rsidP="00EB3254">
            <w:pPr>
              <w:widowControl/>
              <w:jc w:val="center"/>
            </w:pPr>
            <w:r w:rsidRPr="008D2FDC">
              <w:rPr>
                <w:rFonts w:hint="eastAsia"/>
              </w:rPr>
              <w:t>4</w:t>
            </w:r>
            <w:r w:rsidRPr="008D2FDC">
              <w:t>.3.6</w:t>
            </w:r>
          </w:p>
          <w:p w14:paraId="3E813AB5" w14:textId="77777777" w:rsidR="00A85848" w:rsidRPr="008D2FDC" w:rsidRDefault="00A85848" w:rsidP="00EB3254">
            <w:pPr>
              <w:widowControl/>
              <w:jc w:val="center"/>
            </w:pPr>
            <w:r w:rsidRPr="008D2FDC">
              <w:rPr>
                <w:rFonts w:hint="eastAsia"/>
              </w:rPr>
              <w:t>供应商和合作伙伴</w:t>
            </w:r>
          </w:p>
          <w:p w14:paraId="7EB617CE" w14:textId="77777777" w:rsidR="00A85848" w:rsidRPr="008D2FDC" w:rsidRDefault="00A85848" w:rsidP="00EB3254">
            <w:pPr>
              <w:widowControl/>
              <w:jc w:val="center"/>
            </w:pPr>
            <w:r w:rsidRPr="008D2FDC">
              <w:rPr>
                <w:rFonts w:hint="eastAsia"/>
              </w:rPr>
              <w:t>（</w:t>
            </w:r>
            <w:r w:rsidRPr="008D2FDC">
              <w:rPr>
                <w:rFonts w:hint="eastAsia"/>
              </w:rPr>
              <w:t>10</w:t>
            </w:r>
            <w:r w:rsidRPr="008D2FDC">
              <w:rPr>
                <w:rFonts w:hint="eastAsia"/>
              </w:rPr>
              <w:t>分）</w:t>
            </w:r>
          </w:p>
        </w:tc>
        <w:tc>
          <w:tcPr>
            <w:tcW w:w="3485" w:type="dxa"/>
            <w:vAlign w:val="center"/>
          </w:tcPr>
          <w:p w14:paraId="2ABC22D0" w14:textId="77777777" w:rsidR="00A85848" w:rsidRPr="008D2FDC" w:rsidRDefault="00A85848" w:rsidP="00EB3254">
            <w:pPr>
              <w:widowControl/>
            </w:pPr>
            <w:r w:rsidRPr="008D2FDC">
              <w:rPr>
                <w:rFonts w:hint="eastAsia"/>
              </w:rPr>
              <w:t>应科学、合理地选择供应商和合作伙伴，以保证采购质量、可靠性符合质量提升的要求。</w:t>
            </w:r>
          </w:p>
        </w:tc>
        <w:tc>
          <w:tcPr>
            <w:tcW w:w="709" w:type="dxa"/>
            <w:vAlign w:val="center"/>
          </w:tcPr>
          <w:p w14:paraId="0E904B79" w14:textId="77777777" w:rsidR="00A85848" w:rsidRPr="008D2FDC" w:rsidRDefault="00A85848" w:rsidP="00EB3254">
            <w:pPr>
              <w:widowControl/>
              <w:jc w:val="center"/>
            </w:pPr>
            <w:r w:rsidRPr="008D2FDC">
              <w:rPr>
                <w:rFonts w:hint="eastAsia"/>
              </w:rPr>
              <w:t>5</w:t>
            </w:r>
          </w:p>
        </w:tc>
        <w:tc>
          <w:tcPr>
            <w:tcW w:w="2552" w:type="dxa"/>
            <w:vAlign w:val="center"/>
          </w:tcPr>
          <w:p w14:paraId="50AC267D" w14:textId="77777777" w:rsidR="00A85848" w:rsidRPr="008D2FDC" w:rsidRDefault="00A85848" w:rsidP="00EB3254">
            <w:pPr>
              <w:widowControl/>
            </w:pPr>
            <w:r w:rsidRPr="008D2FDC">
              <w:rPr>
                <w:rFonts w:hint="eastAsia"/>
              </w:rPr>
              <w:t>对供应商的评价、选用和管控工作尚处在初级阶段，时常从合格供应商名单意外的供应商处采购物品。</w:t>
            </w:r>
          </w:p>
        </w:tc>
        <w:tc>
          <w:tcPr>
            <w:tcW w:w="2551" w:type="dxa"/>
            <w:vAlign w:val="center"/>
          </w:tcPr>
          <w:p w14:paraId="774D78D3" w14:textId="77777777" w:rsidR="00A85848" w:rsidRPr="008D2FDC" w:rsidRDefault="00A85848" w:rsidP="00EB3254">
            <w:pPr>
              <w:widowControl/>
            </w:pPr>
            <w:r w:rsidRPr="008D2FDC">
              <w:rPr>
                <w:rFonts w:hint="eastAsia"/>
              </w:rPr>
              <w:t>开始对供应商进行分类管理，对不同类型的供应商采取不同的采购政策。同时，开始对供应商的产品质量状况进行统计分析，但没有可靠性方面的数据，也没有对供应商的总体能力进行评价。</w:t>
            </w:r>
          </w:p>
        </w:tc>
        <w:tc>
          <w:tcPr>
            <w:tcW w:w="3969" w:type="dxa"/>
            <w:vAlign w:val="center"/>
          </w:tcPr>
          <w:p w14:paraId="72213AAC" w14:textId="77777777" w:rsidR="00A85848" w:rsidRPr="008D2FDC" w:rsidRDefault="00A85848" w:rsidP="00EB3254">
            <w:pPr>
              <w:widowControl/>
            </w:pPr>
            <w:r w:rsidRPr="008D2FDC">
              <w:rPr>
                <w:rFonts w:hint="eastAsia"/>
              </w:rPr>
              <w:t>根据供应商的能力（包括质量、可靠性、资金、人力资源、基础设施、产能、资信、文化、社会责任……）对供应商进行分级管理。同时，对采购物资的质量可靠性进行研究，</w:t>
            </w:r>
          </w:p>
        </w:tc>
      </w:tr>
      <w:tr w:rsidR="00A85848" w:rsidRPr="008D2FDC" w14:paraId="44E72D56" w14:textId="77777777" w:rsidTr="00EB3254">
        <w:tc>
          <w:tcPr>
            <w:tcW w:w="1193" w:type="dxa"/>
            <w:vMerge/>
            <w:vAlign w:val="center"/>
          </w:tcPr>
          <w:p w14:paraId="23DA2611" w14:textId="77777777" w:rsidR="00A85848" w:rsidRPr="008D2FDC" w:rsidRDefault="00A85848" w:rsidP="00EB3254">
            <w:pPr>
              <w:widowControl/>
              <w:jc w:val="center"/>
            </w:pPr>
          </w:p>
        </w:tc>
        <w:tc>
          <w:tcPr>
            <w:tcW w:w="3485" w:type="dxa"/>
            <w:vAlign w:val="center"/>
          </w:tcPr>
          <w:p w14:paraId="02F313F3" w14:textId="77777777" w:rsidR="00A85848" w:rsidRPr="008D2FDC" w:rsidRDefault="00A85848" w:rsidP="00EB3254">
            <w:pPr>
              <w:widowControl/>
            </w:pPr>
            <w:r w:rsidRPr="008D2FDC">
              <w:rPr>
                <w:rFonts w:hint="eastAsia"/>
              </w:rPr>
              <w:t>应开展供应商和合作伙伴关系管理，</w:t>
            </w:r>
            <w:r w:rsidRPr="008D2FDC">
              <w:rPr>
                <w:rFonts w:hint="eastAsia"/>
                <w:szCs w:val="21"/>
              </w:rPr>
              <w:t>必要时与供应商和合作伙伴</w:t>
            </w:r>
            <w:r w:rsidRPr="008D2FDC">
              <w:rPr>
                <w:rFonts w:hint="eastAsia"/>
              </w:rPr>
              <w:t>协同提升产品质量、可靠性。</w:t>
            </w:r>
          </w:p>
        </w:tc>
        <w:tc>
          <w:tcPr>
            <w:tcW w:w="709" w:type="dxa"/>
            <w:vAlign w:val="center"/>
          </w:tcPr>
          <w:p w14:paraId="4251067A" w14:textId="77777777" w:rsidR="00A85848" w:rsidRPr="008D2FDC" w:rsidRDefault="00A85848" w:rsidP="00EB3254">
            <w:pPr>
              <w:widowControl/>
              <w:jc w:val="center"/>
            </w:pPr>
            <w:r w:rsidRPr="008D2FDC">
              <w:rPr>
                <w:rFonts w:hint="eastAsia"/>
              </w:rPr>
              <w:t>5</w:t>
            </w:r>
          </w:p>
        </w:tc>
        <w:tc>
          <w:tcPr>
            <w:tcW w:w="2552" w:type="dxa"/>
            <w:vAlign w:val="center"/>
          </w:tcPr>
          <w:p w14:paraId="39724ED0" w14:textId="77777777" w:rsidR="00A85848" w:rsidRPr="008D2FDC" w:rsidRDefault="00A85848" w:rsidP="00EB3254">
            <w:pPr>
              <w:widowControl/>
            </w:pPr>
            <w:r w:rsidRPr="008D2FDC">
              <w:rPr>
                <w:rFonts w:hint="eastAsia"/>
              </w:rPr>
              <w:t>只能根据供应商存在的问题，要求其开展整改，对整改的效果没有开展深入的确认。</w:t>
            </w:r>
          </w:p>
        </w:tc>
        <w:tc>
          <w:tcPr>
            <w:tcW w:w="2551" w:type="dxa"/>
            <w:vAlign w:val="center"/>
          </w:tcPr>
          <w:p w14:paraId="71465FE5" w14:textId="77777777" w:rsidR="00A85848" w:rsidRPr="008D2FDC" w:rsidRDefault="00A85848" w:rsidP="00EB3254">
            <w:pPr>
              <w:widowControl/>
            </w:pPr>
            <w:r w:rsidRPr="008D2FDC">
              <w:rPr>
                <w:rFonts w:hint="eastAsia"/>
              </w:rPr>
              <w:t>主动了解供应商质量管理体系的运行情况，并对基础薄弱的供应商提出改进或提升的建议。对于采购物品存在的质量、可靠性问题，要求供应商开展质量提升活动，从而保证所提供产品的质量、可靠性。</w:t>
            </w:r>
          </w:p>
        </w:tc>
        <w:tc>
          <w:tcPr>
            <w:tcW w:w="3969" w:type="dxa"/>
            <w:vAlign w:val="center"/>
          </w:tcPr>
          <w:p w14:paraId="33D9C855" w14:textId="77777777" w:rsidR="00A85848" w:rsidRPr="008D2FDC" w:rsidRDefault="00A85848" w:rsidP="00EB3254">
            <w:pPr>
              <w:widowControl/>
            </w:pPr>
            <w:r w:rsidRPr="008D2FDC">
              <w:rPr>
                <w:rFonts w:hint="eastAsia"/>
              </w:rPr>
              <w:t>系统把握供应商和合作伙伴的质量管理体系运行状况，与供应商广泛开展信息的沟通与共享，继而，共同建立联合产品研发或质量提升项目。</w:t>
            </w:r>
          </w:p>
        </w:tc>
      </w:tr>
    </w:tbl>
    <w:p w14:paraId="73C30884" w14:textId="77777777" w:rsidR="00A85848" w:rsidRPr="008D2FDC" w:rsidRDefault="00A85848" w:rsidP="00A85848">
      <w:pPr>
        <w:widowControl/>
        <w:spacing w:afterLines="50" w:after="156"/>
        <w:jc w:val="center"/>
        <w:rPr>
          <w:rFonts w:ascii="宋体" w:hAnsi="宋体"/>
          <w:b/>
          <w:bCs/>
          <w:sz w:val="24"/>
        </w:rPr>
      </w:pPr>
    </w:p>
    <w:p w14:paraId="1C2AACB6" w14:textId="77777777" w:rsidR="00A85848" w:rsidRPr="008D2FDC" w:rsidRDefault="00A85848" w:rsidP="00A85848">
      <w:pPr>
        <w:widowControl/>
        <w:spacing w:afterLines="50" w:after="156"/>
        <w:jc w:val="center"/>
        <w:rPr>
          <w:rFonts w:ascii="宋体" w:hAnsi="宋体"/>
          <w:b/>
          <w:bCs/>
          <w:sz w:val="24"/>
        </w:rPr>
      </w:pPr>
    </w:p>
    <w:p w14:paraId="2C30863B" w14:textId="77777777" w:rsidR="00A85848" w:rsidRPr="008D2FDC" w:rsidRDefault="00A85848" w:rsidP="00A85848">
      <w:pPr>
        <w:widowControl/>
        <w:spacing w:afterLines="50" w:after="156"/>
        <w:jc w:val="center"/>
        <w:rPr>
          <w:rFonts w:ascii="宋体" w:hAnsi="宋体"/>
          <w:b/>
          <w:bCs/>
          <w:sz w:val="24"/>
        </w:rPr>
      </w:pPr>
    </w:p>
    <w:p w14:paraId="5C9A3D2E" w14:textId="77777777" w:rsidR="00A85848" w:rsidRPr="008D2FDC" w:rsidRDefault="00A85848" w:rsidP="00A85848">
      <w:pPr>
        <w:widowControl/>
        <w:jc w:val="center"/>
        <w:rPr>
          <w:rFonts w:ascii="宋体" w:hAnsi="宋体"/>
          <w:b/>
          <w:bCs/>
          <w:sz w:val="24"/>
        </w:rPr>
      </w:pPr>
    </w:p>
    <w:p w14:paraId="2429ECF2" w14:textId="77777777" w:rsidR="00A85848" w:rsidRPr="008D2FDC" w:rsidRDefault="00A85848" w:rsidP="00A85848">
      <w:pPr>
        <w:widowControl/>
        <w:jc w:val="center"/>
        <w:rPr>
          <w:rFonts w:ascii="宋体" w:hAnsi="宋体"/>
          <w:b/>
          <w:bCs/>
          <w:sz w:val="24"/>
        </w:rPr>
        <w:sectPr w:rsidR="00A85848" w:rsidRPr="008D2FDC" w:rsidSect="00EB3254">
          <w:pgSz w:w="16839" w:h="11907" w:orient="landscape"/>
          <w:pgMar w:top="1134" w:right="1134" w:bottom="1418" w:left="1418" w:header="1418" w:footer="851" w:gutter="0"/>
          <w:cols w:space="425"/>
          <w:docGrid w:type="lines" w:linePitch="312"/>
        </w:sectPr>
      </w:pPr>
    </w:p>
    <w:p w14:paraId="7773D494" w14:textId="77777777" w:rsidR="00E01988" w:rsidRDefault="00E01988" w:rsidP="00E01988">
      <w:pPr>
        <w:pStyle w:val="af"/>
        <w:tabs>
          <w:tab w:val="left" w:pos="360"/>
        </w:tabs>
        <w:spacing w:beforeLines="100" w:before="312" w:afterLines="100" w:after="312"/>
      </w:pPr>
      <w:r>
        <w:rPr>
          <w:rFonts w:hint="eastAsia"/>
        </w:rPr>
        <w:lastRenderedPageBreak/>
        <w:t>表</w:t>
      </w:r>
      <w:r>
        <w:t xml:space="preserve">B.4 </w:t>
      </w:r>
      <w:r>
        <w:rPr>
          <w:rFonts w:hint="eastAsia"/>
        </w:rPr>
        <w:t xml:space="preserve"> 质量提升</w:t>
      </w:r>
      <w:r>
        <w:t>的结果</w:t>
      </w:r>
    </w:p>
    <w:p w14:paraId="31AF3BB6" w14:textId="77777777" w:rsidR="00E01988" w:rsidRPr="00FB78F3" w:rsidRDefault="00E01988" w:rsidP="00E01988">
      <w:pPr>
        <w:ind w:firstLineChars="200" w:firstLine="420"/>
        <w:rPr>
          <w:rFonts w:ascii="宋体" w:hAnsi="宋体"/>
          <w:szCs w:val="21"/>
        </w:rPr>
      </w:pPr>
      <w:r>
        <w:rPr>
          <w:rFonts w:ascii="宋体" w:hAnsi="宋体" w:hint="eastAsia"/>
          <w:szCs w:val="21"/>
        </w:rPr>
        <w:t>表</w:t>
      </w:r>
      <w:r>
        <w:rPr>
          <w:rFonts w:ascii="宋体" w:hAnsi="宋体"/>
          <w:szCs w:val="21"/>
        </w:rPr>
        <w:t>B</w:t>
      </w:r>
      <w:r>
        <w:rPr>
          <w:rFonts w:ascii="宋体" w:hAnsi="宋体" w:hint="eastAsia"/>
          <w:szCs w:val="21"/>
        </w:rPr>
        <w:t>.</w:t>
      </w:r>
      <w:r>
        <w:rPr>
          <w:rFonts w:ascii="宋体" w:hAnsi="宋体"/>
          <w:szCs w:val="21"/>
        </w:rPr>
        <w:t>1</w:t>
      </w:r>
      <w:r>
        <w:rPr>
          <w:rFonts w:ascii="宋体" w:hAnsi="宋体" w:hint="eastAsia"/>
          <w:szCs w:val="21"/>
        </w:rPr>
        <w:t>给出了</w:t>
      </w:r>
      <w:r>
        <w:rPr>
          <w:rFonts w:ascii="宋体" w:hAnsi="宋体" w:cs="宋体" w:hint="eastAsia"/>
          <w:szCs w:val="21"/>
        </w:rPr>
        <w:t>质量提升</w:t>
      </w:r>
      <w:r>
        <w:rPr>
          <w:rFonts w:ascii="宋体" w:hAnsi="宋体" w:cs="宋体"/>
          <w:szCs w:val="21"/>
        </w:rPr>
        <w:t>的结果</w:t>
      </w:r>
      <w:r>
        <w:rPr>
          <w:rFonts w:ascii="宋体" w:hAnsi="宋体" w:hint="eastAsia"/>
          <w:szCs w:val="21"/>
        </w:rPr>
        <w:t>。</w:t>
      </w:r>
    </w:p>
    <w:tbl>
      <w:tblPr>
        <w:tblStyle w:val="af1"/>
        <w:tblW w:w="14459" w:type="dxa"/>
        <w:tblInd w:w="-147" w:type="dxa"/>
        <w:tblLook w:val="04A0" w:firstRow="1" w:lastRow="0" w:firstColumn="1" w:lastColumn="0" w:noHBand="0" w:noVBand="1"/>
      </w:tblPr>
      <w:tblGrid>
        <w:gridCol w:w="1276"/>
        <w:gridCol w:w="3402"/>
        <w:gridCol w:w="709"/>
        <w:gridCol w:w="2552"/>
        <w:gridCol w:w="2551"/>
        <w:gridCol w:w="3969"/>
      </w:tblGrid>
      <w:tr w:rsidR="00A85848" w:rsidRPr="008D2FDC" w14:paraId="4AC55EE8" w14:textId="77777777" w:rsidTr="00EB3254">
        <w:trPr>
          <w:trHeight w:val="544"/>
          <w:tblHeader/>
        </w:trPr>
        <w:tc>
          <w:tcPr>
            <w:tcW w:w="1276" w:type="dxa"/>
            <w:shd w:val="clear" w:color="auto" w:fill="F2F2F2" w:themeFill="background1" w:themeFillShade="F2"/>
            <w:vAlign w:val="center"/>
          </w:tcPr>
          <w:p w14:paraId="2A927808"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条款</w:t>
            </w:r>
          </w:p>
        </w:tc>
        <w:tc>
          <w:tcPr>
            <w:tcW w:w="3402" w:type="dxa"/>
            <w:shd w:val="clear" w:color="auto" w:fill="F2F2F2" w:themeFill="background1" w:themeFillShade="F2"/>
            <w:vAlign w:val="center"/>
          </w:tcPr>
          <w:p w14:paraId="50138640"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详细要求</w:t>
            </w:r>
          </w:p>
        </w:tc>
        <w:tc>
          <w:tcPr>
            <w:tcW w:w="709" w:type="dxa"/>
            <w:shd w:val="clear" w:color="auto" w:fill="F2F2F2" w:themeFill="background1" w:themeFillShade="F2"/>
            <w:vAlign w:val="center"/>
          </w:tcPr>
          <w:p w14:paraId="181219B2"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权重</w:t>
            </w:r>
          </w:p>
        </w:tc>
        <w:tc>
          <w:tcPr>
            <w:tcW w:w="2552" w:type="dxa"/>
            <w:shd w:val="clear" w:color="auto" w:fill="F2F2F2" w:themeFill="background1" w:themeFillShade="F2"/>
            <w:vAlign w:val="center"/>
          </w:tcPr>
          <w:p w14:paraId="09709058"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一级</w:t>
            </w:r>
          </w:p>
        </w:tc>
        <w:tc>
          <w:tcPr>
            <w:tcW w:w="2551" w:type="dxa"/>
            <w:shd w:val="clear" w:color="auto" w:fill="F2F2F2" w:themeFill="background1" w:themeFillShade="F2"/>
            <w:vAlign w:val="center"/>
          </w:tcPr>
          <w:p w14:paraId="3E5E28CE"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二级</w:t>
            </w:r>
          </w:p>
        </w:tc>
        <w:tc>
          <w:tcPr>
            <w:tcW w:w="3969" w:type="dxa"/>
            <w:shd w:val="clear" w:color="auto" w:fill="F2F2F2" w:themeFill="background1" w:themeFillShade="F2"/>
            <w:vAlign w:val="center"/>
          </w:tcPr>
          <w:p w14:paraId="3D504073" w14:textId="77777777" w:rsidR="00A85848" w:rsidRPr="008D2FDC" w:rsidRDefault="00A85848" w:rsidP="00EB3254">
            <w:pPr>
              <w:widowControl/>
              <w:jc w:val="center"/>
              <w:rPr>
                <w:rFonts w:ascii="宋体" w:hAnsi="宋体"/>
                <w:b/>
                <w:bCs/>
                <w:sz w:val="24"/>
              </w:rPr>
            </w:pPr>
            <w:r w:rsidRPr="008D2FDC">
              <w:rPr>
                <w:rFonts w:ascii="宋体" w:hAnsi="宋体" w:hint="eastAsia"/>
                <w:b/>
                <w:bCs/>
                <w:sz w:val="24"/>
              </w:rPr>
              <w:t>三级</w:t>
            </w:r>
          </w:p>
        </w:tc>
      </w:tr>
      <w:tr w:rsidR="00A85848" w:rsidRPr="008D2FDC" w14:paraId="4C0FFDC6" w14:textId="77777777" w:rsidTr="00EB3254">
        <w:tc>
          <w:tcPr>
            <w:tcW w:w="1276" w:type="dxa"/>
            <w:vAlign w:val="center"/>
          </w:tcPr>
          <w:p w14:paraId="10D6D009" w14:textId="77777777" w:rsidR="00A85848" w:rsidRPr="008D2FDC" w:rsidRDefault="00A85848" w:rsidP="00085646">
            <w:pPr>
              <w:widowControl/>
              <w:spacing w:line="300" w:lineRule="exact"/>
              <w:jc w:val="center"/>
            </w:pPr>
            <w:r w:rsidRPr="008D2FDC">
              <w:rPr>
                <w:rFonts w:hint="eastAsia"/>
              </w:rPr>
              <w:t>4</w:t>
            </w:r>
            <w:r w:rsidRPr="008D2FDC">
              <w:t>.4.1</w:t>
            </w:r>
          </w:p>
          <w:p w14:paraId="1BF7B660" w14:textId="77777777" w:rsidR="00A85848" w:rsidRPr="008D2FDC" w:rsidRDefault="00A85848" w:rsidP="00085646">
            <w:pPr>
              <w:widowControl/>
              <w:spacing w:line="300" w:lineRule="exact"/>
              <w:jc w:val="center"/>
            </w:pPr>
            <w:r w:rsidRPr="008D2FDC">
              <w:rPr>
                <w:rFonts w:hint="eastAsia"/>
              </w:rPr>
              <w:t>产品质量的结果</w:t>
            </w:r>
          </w:p>
          <w:p w14:paraId="091C30D5" w14:textId="77777777" w:rsidR="00A85848" w:rsidRPr="008D2FDC" w:rsidRDefault="00A85848" w:rsidP="00085646">
            <w:pPr>
              <w:widowControl/>
              <w:spacing w:line="300" w:lineRule="exact"/>
              <w:jc w:val="center"/>
            </w:pPr>
            <w:r w:rsidRPr="008D2FDC">
              <w:rPr>
                <w:rFonts w:hint="eastAsia"/>
              </w:rPr>
              <w:t>（</w:t>
            </w:r>
            <w:r w:rsidRPr="008D2FDC">
              <w:rPr>
                <w:rFonts w:hint="eastAsia"/>
              </w:rPr>
              <w:t>100</w:t>
            </w:r>
            <w:r w:rsidRPr="008D2FDC">
              <w:rPr>
                <w:rFonts w:hint="eastAsia"/>
              </w:rPr>
              <w:t>分）</w:t>
            </w:r>
          </w:p>
        </w:tc>
        <w:tc>
          <w:tcPr>
            <w:tcW w:w="3402" w:type="dxa"/>
            <w:vAlign w:val="center"/>
          </w:tcPr>
          <w:p w14:paraId="198A1873" w14:textId="77777777" w:rsidR="00A85848" w:rsidRPr="008D2FDC" w:rsidRDefault="00A85848" w:rsidP="00085646">
            <w:pPr>
              <w:widowControl/>
              <w:spacing w:line="300" w:lineRule="exact"/>
            </w:pPr>
            <w:r w:rsidRPr="008D2FDC">
              <w:rPr>
                <w:rFonts w:hint="eastAsia"/>
              </w:rPr>
              <w:t>反映产品质量的绩效结果，包括但不限于一次产品合格率、废品率、直通率、产品故障率、返修率及其他产品质量指标的水平。</w:t>
            </w:r>
          </w:p>
        </w:tc>
        <w:tc>
          <w:tcPr>
            <w:tcW w:w="709" w:type="dxa"/>
            <w:vAlign w:val="center"/>
          </w:tcPr>
          <w:p w14:paraId="61D8A8AD" w14:textId="77777777" w:rsidR="00A85848" w:rsidRPr="008D2FDC" w:rsidRDefault="00A85848" w:rsidP="00085646">
            <w:pPr>
              <w:widowControl/>
              <w:spacing w:line="300" w:lineRule="exact"/>
              <w:jc w:val="center"/>
            </w:pPr>
            <w:r w:rsidRPr="008D2FDC">
              <w:rPr>
                <w:rFonts w:hint="eastAsia"/>
              </w:rPr>
              <w:t>100</w:t>
            </w:r>
          </w:p>
        </w:tc>
        <w:tc>
          <w:tcPr>
            <w:tcW w:w="2552" w:type="dxa"/>
            <w:vAlign w:val="center"/>
          </w:tcPr>
          <w:p w14:paraId="4FCBD7D4" w14:textId="77777777" w:rsidR="00A85848" w:rsidRPr="008D2FDC" w:rsidRDefault="00A85848" w:rsidP="00085646">
            <w:pPr>
              <w:widowControl/>
              <w:spacing w:line="300" w:lineRule="exact"/>
            </w:pPr>
            <w:r w:rsidRPr="008D2FDC">
              <w:rPr>
                <w:rFonts w:hint="eastAsia"/>
              </w:rPr>
              <w:t>产品质量结果仅显示了当前的质量水平，质量指标均满足国家标准要求，但关键指标没有开展对比</w:t>
            </w:r>
          </w:p>
        </w:tc>
        <w:tc>
          <w:tcPr>
            <w:tcW w:w="2551" w:type="dxa"/>
            <w:vAlign w:val="center"/>
          </w:tcPr>
          <w:p w14:paraId="5A23B7D5" w14:textId="77777777" w:rsidR="00A85848" w:rsidRPr="008D2FDC" w:rsidRDefault="00A85848" w:rsidP="00085646">
            <w:pPr>
              <w:widowControl/>
              <w:spacing w:line="300" w:lineRule="exact"/>
            </w:pPr>
            <w:r w:rsidRPr="008D2FDC">
              <w:rPr>
                <w:rFonts w:hint="eastAsia"/>
              </w:rPr>
              <w:t>将产品质量水平与公司自身以往水平进行了趋势对比，质量水平均满足标准要求，大部分关键指标的水平满足顾客需求且持续提升</w:t>
            </w:r>
          </w:p>
        </w:tc>
        <w:tc>
          <w:tcPr>
            <w:tcW w:w="3969" w:type="dxa"/>
            <w:vAlign w:val="center"/>
          </w:tcPr>
          <w:p w14:paraId="27503BB9" w14:textId="77777777" w:rsidR="00A85848" w:rsidRPr="008D2FDC" w:rsidRDefault="00A85848" w:rsidP="00EB3254">
            <w:pPr>
              <w:widowControl/>
            </w:pPr>
            <w:r w:rsidRPr="008D2FDC">
              <w:rPr>
                <w:rFonts w:hint="eastAsia"/>
              </w:rPr>
              <w:t>产品质量结果趋势发展良好，且将产品质量水平与竞争对手、标杆进行了对比，大部分关键质量指标达到良好甚至卓越的水平</w:t>
            </w:r>
          </w:p>
        </w:tc>
      </w:tr>
      <w:tr w:rsidR="00A85848" w:rsidRPr="008D2FDC" w14:paraId="22B9ED70" w14:textId="77777777" w:rsidTr="00EB3254">
        <w:tc>
          <w:tcPr>
            <w:tcW w:w="1276" w:type="dxa"/>
            <w:vAlign w:val="center"/>
          </w:tcPr>
          <w:p w14:paraId="1C877F68" w14:textId="77777777" w:rsidR="00A85848" w:rsidRPr="008D2FDC" w:rsidRDefault="00A85848" w:rsidP="00085646">
            <w:pPr>
              <w:widowControl/>
              <w:spacing w:line="300" w:lineRule="exact"/>
              <w:jc w:val="center"/>
            </w:pPr>
            <w:r w:rsidRPr="008D2FDC">
              <w:rPr>
                <w:rFonts w:hint="eastAsia"/>
              </w:rPr>
              <w:t>4</w:t>
            </w:r>
            <w:r w:rsidRPr="008D2FDC">
              <w:t>.4.2</w:t>
            </w:r>
          </w:p>
          <w:p w14:paraId="152F7088" w14:textId="77777777" w:rsidR="00A85848" w:rsidRPr="008D2FDC" w:rsidRDefault="00A85848" w:rsidP="00085646">
            <w:pPr>
              <w:widowControl/>
              <w:spacing w:line="300" w:lineRule="exact"/>
              <w:jc w:val="center"/>
            </w:pPr>
            <w:r w:rsidRPr="008D2FDC">
              <w:rPr>
                <w:rFonts w:hint="eastAsia"/>
              </w:rPr>
              <w:t>过程有效性的结果</w:t>
            </w:r>
          </w:p>
          <w:p w14:paraId="57FCCA47" w14:textId="77777777" w:rsidR="00A85848" w:rsidRPr="008D2FDC" w:rsidRDefault="00A85848" w:rsidP="00085646">
            <w:pPr>
              <w:widowControl/>
              <w:spacing w:line="300" w:lineRule="exact"/>
              <w:jc w:val="center"/>
            </w:pPr>
            <w:r w:rsidRPr="008D2FDC">
              <w:rPr>
                <w:rFonts w:hint="eastAsia"/>
              </w:rPr>
              <w:t>（</w:t>
            </w:r>
            <w:r w:rsidRPr="008D2FDC">
              <w:rPr>
                <w:rFonts w:hint="eastAsia"/>
              </w:rPr>
              <w:t>70</w:t>
            </w:r>
            <w:r w:rsidRPr="008D2FDC">
              <w:rPr>
                <w:rFonts w:hint="eastAsia"/>
              </w:rPr>
              <w:t>分）</w:t>
            </w:r>
          </w:p>
        </w:tc>
        <w:tc>
          <w:tcPr>
            <w:tcW w:w="3402" w:type="dxa"/>
            <w:vAlign w:val="center"/>
          </w:tcPr>
          <w:p w14:paraId="17E8DA77" w14:textId="77777777" w:rsidR="00A85848" w:rsidRPr="008D2FDC" w:rsidRDefault="00A85848" w:rsidP="00085646">
            <w:pPr>
              <w:widowControl/>
              <w:spacing w:line="300" w:lineRule="exact"/>
            </w:pPr>
            <w:r w:rsidRPr="008D2FDC">
              <w:rPr>
                <w:rFonts w:hint="eastAsia"/>
              </w:rPr>
              <w:t>反映质量提升过程有效性和效率方面的绩效结果，包括但不限于进货检验合格品率、新产品研发周期、新产品产值率、关键工序能力指数、内外部质量损失、独具特色的质量提升工具和方法的应用结果。</w:t>
            </w:r>
          </w:p>
        </w:tc>
        <w:tc>
          <w:tcPr>
            <w:tcW w:w="709" w:type="dxa"/>
            <w:vAlign w:val="center"/>
          </w:tcPr>
          <w:p w14:paraId="5B11C472" w14:textId="77777777" w:rsidR="00A85848" w:rsidRPr="008D2FDC" w:rsidRDefault="00A85848" w:rsidP="00085646">
            <w:pPr>
              <w:widowControl/>
              <w:spacing w:line="300" w:lineRule="exact"/>
              <w:jc w:val="center"/>
            </w:pPr>
            <w:r w:rsidRPr="008D2FDC">
              <w:rPr>
                <w:rFonts w:hint="eastAsia"/>
              </w:rPr>
              <w:t>70</w:t>
            </w:r>
          </w:p>
        </w:tc>
        <w:tc>
          <w:tcPr>
            <w:tcW w:w="2552" w:type="dxa"/>
            <w:vAlign w:val="center"/>
          </w:tcPr>
          <w:p w14:paraId="53AA329D" w14:textId="77777777" w:rsidR="00A85848" w:rsidRPr="008D2FDC" w:rsidRDefault="00A85848" w:rsidP="00085646">
            <w:pPr>
              <w:widowControl/>
              <w:spacing w:line="300" w:lineRule="exact"/>
            </w:pPr>
            <w:r w:rsidRPr="008D2FDC">
              <w:rPr>
                <w:rFonts w:hint="eastAsia"/>
              </w:rPr>
              <w:t>过程有效性结果仅显示了当前的水平，大部分指标结果没有开展对比</w:t>
            </w:r>
          </w:p>
        </w:tc>
        <w:tc>
          <w:tcPr>
            <w:tcW w:w="2551" w:type="dxa"/>
            <w:vAlign w:val="center"/>
          </w:tcPr>
          <w:p w14:paraId="43648BC6" w14:textId="77777777" w:rsidR="00A85848" w:rsidRPr="008D2FDC" w:rsidRDefault="00A85848" w:rsidP="00085646">
            <w:pPr>
              <w:widowControl/>
              <w:spacing w:line="300" w:lineRule="exact"/>
            </w:pPr>
            <w:r w:rsidRPr="008D2FDC">
              <w:rPr>
                <w:rFonts w:hint="eastAsia"/>
              </w:rPr>
              <w:t>将过程有效性指标结果与公司自身以往水平进行了趋势对比，大部分指标的水平持续提升</w:t>
            </w:r>
          </w:p>
        </w:tc>
        <w:tc>
          <w:tcPr>
            <w:tcW w:w="3969" w:type="dxa"/>
            <w:vAlign w:val="center"/>
          </w:tcPr>
          <w:p w14:paraId="03530380" w14:textId="77777777" w:rsidR="00A85848" w:rsidRPr="008D2FDC" w:rsidRDefault="00A85848" w:rsidP="00EB3254">
            <w:pPr>
              <w:widowControl/>
            </w:pPr>
            <w:r w:rsidRPr="008D2FDC">
              <w:rPr>
                <w:rFonts w:hint="eastAsia"/>
              </w:rPr>
              <w:t>过程有效性结果趋势发展良好，且将过程有效性指标结果与竞争对手、标杆进行了对比，大部分指标达到良好甚至卓越的水平</w:t>
            </w:r>
          </w:p>
        </w:tc>
      </w:tr>
      <w:tr w:rsidR="00A85848" w:rsidRPr="008D2FDC" w14:paraId="1892B4EE" w14:textId="77777777" w:rsidTr="00EB3254">
        <w:tc>
          <w:tcPr>
            <w:tcW w:w="1276" w:type="dxa"/>
            <w:vAlign w:val="center"/>
          </w:tcPr>
          <w:p w14:paraId="51D6B469" w14:textId="77777777" w:rsidR="00A85848" w:rsidRPr="008D2FDC" w:rsidRDefault="00A85848" w:rsidP="00085646">
            <w:pPr>
              <w:widowControl/>
              <w:spacing w:line="300" w:lineRule="exact"/>
              <w:jc w:val="center"/>
            </w:pPr>
            <w:r w:rsidRPr="008D2FDC">
              <w:rPr>
                <w:rFonts w:hint="eastAsia"/>
              </w:rPr>
              <w:t>4</w:t>
            </w:r>
            <w:r w:rsidRPr="008D2FDC">
              <w:t>.4.3</w:t>
            </w:r>
          </w:p>
          <w:p w14:paraId="34D3FF01" w14:textId="77777777" w:rsidR="00A85848" w:rsidRPr="008D2FDC" w:rsidRDefault="00A85848" w:rsidP="00085646">
            <w:pPr>
              <w:widowControl/>
              <w:spacing w:line="300" w:lineRule="exact"/>
              <w:jc w:val="center"/>
            </w:pPr>
            <w:r w:rsidRPr="008D2FDC">
              <w:rPr>
                <w:rFonts w:hint="eastAsia"/>
              </w:rPr>
              <w:t>资源的结果</w:t>
            </w:r>
          </w:p>
          <w:p w14:paraId="43EAA18E" w14:textId="77777777" w:rsidR="00A85848" w:rsidRPr="008D2FDC" w:rsidRDefault="00A85848" w:rsidP="00085646">
            <w:pPr>
              <w:widowControl/>
              <w:spacing w:line="300" w:lineRule="exact"/>
              <w:jc w:val="center"/>
            </w:pPr>
            <w:r w:rsidRPr="008D2FDC">
              <w:rPr>
                <w:rFonts w:hint="eastAsia"/>
              </w:rPr>
              <w:t>（</w:t>
            </w:r>
            <w:r w:rsidRPr="008D2FDC">
              <w:rPr>
                <w:rFonts w:hint="eastAsia"/>
              </w:rPr>
              <w:t>40</w:t>
            </w:r>
            <w:r w:rsidRPr="008D2FDC">
              <w:rPr>
                <w:rFonts w:hint="eastAsia"/>
              </w:rPr>
              <w:t>分）</w:t>
            </w:r>
          </w:p>
        </w:tc>
        <w:tc>
          <w:tcPr>
            <w:tcW w:w="3402" w:type="dxa"/>
            <w:vAlign w:val="center"/>
          </w:tcPr>
          <w:p w14:paraId="1B449669" w14:textId="77777777" w:rsidR="00A85848" w:rsidRPr="008D2FDC" w:rsidRDefault="00A85848" w:rsidP="00085646">
            <w:pPr>
              <w:widowControl/>
              <w:spacing w:line="300" w:lineRule="exact"/>
            </w:pPr>
            <w:r w:rsidRPr="008D2FDC">
              <w:rPr>
                <w:rFonts w:hint="eastAsia"/>
              </w:rPr>
              <w:t>反映质量提升资源方面的绩效结果，包括但不限于持证上岗率、人均质量培训时间、</w:t>
            </w:r>
            <w:r w:rsidRPr="008D2FDC">
              <w:rPr>
                <w:rFonts w:hint="eastAsia"/>
              </w:rPr>
              <w:t>QC</w:t>
            </w:r>
            <w:r w:rsidRPr="008D2FDC">
              <w:rPr>
                <w:rFonts w:hint="eastAsia"/>
              </w:rPr>
              <w:t>小组活动人员参加率、授权专利数量、信息化建设投资额、设备完好率、设备故障率、战略合作伙伴数量。</w:t>
            </w:r>
          </w:p>
        </w:tc>
        <w:tc>
          <w:tcPr>
            <w:tcW w:w="709" w:type="dxa"/>
            <w:vAlign w:val="center"/>
          </w:tcPr>
          <w:p w14:paraId="314AFB1C" w14:textId="77777777" w:rsidR="00A85848" w:rsidRPr="008D2FDC" w:rsidRDefault="00A85848" w:rsidP="00085646">
            <w:pPr>
              <w:widowControl/>
              <w:spacing w:line="300" w:lineRule="exact"/>
              <w:jc w:val="center"/>
            </w:pPr>
            <w:r w:rsidRPr="008D2FDC">
              <w:rPr>
                <w:rFonts w:hint="eastAsia"/>
              </w:rPr>
              <w:t>40</w:t>
            </w:r>
          </w:p>
        </w:tc>
        <w:tc>
          <w:tcPr>
            <w:tcW w:w="2552" w:type="dxa"/>
            <w:vAlign w:val="center"/>
          </w:tcPr>
          <w:p w14:paraId="24902728" w14:textId="77777777" w:rsidR="00A85848" w:rsidRPr="008D2FDC" w:rsidRDefault="00A85848" w:rsidP="00085646">
            <w:pPr>
              <w:widowControl/>
              <w:spacing w:line="300" w:lineRule="exact"/>
            </w:pPr>
            <w:r w:rsidRPr="008D2FDC">
              <w:rPr>
                <w:rFonts w:hint="eastAsia"/>
              </w:rPr>
              <w:t>资源结果仅显示了当前的水平，大部分指标结果没有开展对比</w:t>
            </w:r>
          </w:p>
        </w:tc>
        <w:tc>
          <w:tcPr>
            <w:tcW w:w="2551" w:type="dxa"/>
            <w:vAlign w:val="center"/>
          </w:tcPr>
          <w:p w14:paraId="493AF608" w14:textId="77777777" w:rsidR="00A85848" w:rsidRPr="008D2FDC" w:rsidRDefault="00A85848" w:rsidP="00085646">
            <w:pPr>
              <w:widowControl/>
              <w:spacing w:line="300" w:lineRule="exact"/>
            </w:pPr>
            <w:r w:rsidRPr="008D2FDC">
              <w:rPr>
                <w:rFonts w:hint="eastAsia"/>
              </w:rPr>
              <w:t>将资源指标结果与公司自身以往水平进行了趋势对比，大部分指标的水平持续提升</w:t>
            </w:r>
          </w:p>
        </w:tc>
        <w:tc>
          <w:tcPr>
            <w:tcW w:w="3969" w:type="dxa"/>
            <w:vAlign w:val="center"/>
          </w:tcPr>
          <w:p w14:paraId="75FD7C33" w14:textId="77777777" w:rsidR="00A85848" w:rsidRPr="008D2FDC" w:rsidRDefault="00A85848" w:rsidP="00EB3254">
            <w:pPr>
              <w:widowControl/>
            </w:pPr>
            <w:r w:rsidRPr="008D2FDC">
              <w:rPr>
                <w:rFonts w:hint="eastAsia"/>
              </w:rPr>
              <w:t>资源结果趋势发展良好，且将资源指标结果与竞争对手、标杆进行了对比，大部分指标达到良好甚至卓越的水平</w:t>
            </w:r>
          </w:p>
        </w:tc>
      </w:tr>
      <w:tr w:rsidR="00A85848" w:rsidRPr="008D2FDC" w14:paraId="77A46F55" w14:textId="77777777" w:rsidTr="00EB3254">
        <w:tc>
          <w:tcPr>
            <w:tcW w:w="1276" w:type="dxa"/>
            <w:vAlign w:val="center"/>
          </w:tcPr>
          <w:p w14:paraId="4F33C070" w14:textId="77777777" w:rsidR="00A85848" w:rsidRPr="008D2FDC" w:rsidRDefault="00A85848" w:rsidP="00085646">
            <w:pPr>
              <w:widowControl/>
              <w:spacing w:line="300" w:lineRule="exact"/>
              <w:jc w:val="center"/>
            </w:pPr>
            <w:r w:rsidRPr="008D2FDC">
              <w:rPr>
                <w:rFonts w:hint="eastAsia"/>
              </w:rPr>
              <w:t>4</w:t>
            </w:r>
            <w:r w:rsidRPr="008D2FDC">
              <w:t>.4.4</w:t>
            </w:r>
          </w:p>
          <w:p w14:paraId="0F6A6873" w14:textId="77777777" w:rsidR="00A85848" w:rsidRPr="008D2FDC" w:rsidRDefault="00A85848" w:rsidP="00085646">
            <w:pPr>
              <w:widowControl/>
              <w:spacing w:line="300" w:lineRule="exact"/>
              <w:jc w:val="center"/>
            </w:pPr>
            <w:r w:rsidRPr="008D2FDC">
              <w:rPr>
                <w:rFonts w:hint="eastAsia"/>
              </w:rPr>
              <w:t>顾客满意的结果</w:t>
            </w:r>
          </w:p>
          <w:p w14:paraId="0035BC81" w14:textId="77777777" w:rsidR="00A85848" w:rsidRPr="008D2FDC" w:rsidRDefault="00A85848" w:rsidP="00085646">
            <w:pPr>
              <w:widowControl/>
              <w:spacing w:line="300" w:lineRule="exact"/>
              <w:jc w:val="center"/>
            </w:pPr>
            <w:r w:rsidRPr="008D2FDC">
              <w:rPr>
                <w:rFonts w:hint="eastAsia"/>
              </w:rPr>
              <w:t>（</w:t>
            </w:r>
            <w:r w:rsidRPr="008D2FDC">
              <w:rPr>
                <w:rFonts w:hint="eastAsia"/>
              </w:rPr>
              <w:t>40</w:t>
            </w:r>
            <w:r w:rsidRPr="008D2FDC">
              <w:rPr>
                <w:rFonts w:hint="eastAsia"/>
              </w:rPr>
              <w:t>分）</w:t>
            </w:r>
          </w:p>
        </w:tc>
        <w:tc>
          <w:tcPr>
            <w:tcW w:w="3402" w:type="dxa"/>
            <w:vAlign w:val="center"/>
          </w:tcPr>
          <w:p w14:paraId="288D413C" w14:textId="77777777" w:rsidR="00A85848" w:rsidRPr="008D2FDC" w:rsidRDefault="00A85848" w:rsidP="00085646">
            <w:pPr>
              <w:widowControl/>
              <w:spacing w:line="300" w:lineRule="exact"/>
            </w:pPr>
            <w:r w:rsidRPr="008D2FDC">
              <w:rPr>
                <w:rFonts w:hint="eastAsia"/>
              </w:rPr>
              <w:t>反映顾客满意方面的绩效结果，包括但不限于顾客满意程度、顾客忠诚程度、顾客流失率、市场占有率、顾客投诉和抱怨。</w:t>
            </w:r>
          </w:p>
        </w:tc>
        <w:tc>
          <w:tcPr>
            <w:tcW w:w="709" w:type="dxa"/>
            <w:vAlign w:val="center"/>
          </w:tcPr>
          <w:p w14:paraId="4E0C6042" w14:textId="77777777" w:rsidR="00A85848" w:rsidRPr="008D2FDC" w:rsidRDefault="00A85848" w:rsidP="00085646">
            <w:pPr>
              <w:widowControl/>
              <w:spacing w:line="300" w:lineRule="exact"/>
              <w:jc w:val="center"/>
            </w:pPr>
            <w:r w:rsidRPr="008D2FDC">
              <w:rPr>
                <w:rFonts w:hint="eastAsia"/>
              </w:rPr>
              <w:t>40</w:t>
            </w:r>
          </w:p>
        </w:tc>
        <w:tc>
          <w:tcPr>
            <w:tcW w:w="2552" w:type="dxa"/>
            <w:vAlign w:val="center"/>
          </w:tcPr>
          <w:p w14:paraId="4BD59473" w14:textId="77777777" w:rsidR="00A85848" w:rsidRPr="008D2FDC" w:rsidRDefault="00A85848" w:rsidP="00085646">
            <w:pPr>
              <w:widowControl/>
              <w:spacing w:line="300" w:lineRule="exact"/>
            </w:pPr>
            <w:r w:rsidRPr="008D2FDC">
              <w:rPr>
                <w:rFonts w:hint="eastAsia"/>
              </w:rPr>
              <w:t>顾客满意的结果很少，仅显示了当前的水平，顾客投诉较多，市场占有率很低。</w:t>
            </w:r>
          </w:p>
        </w:tc>
        <w:tc>
          <w:tcPr>
            <w:tcW w:w="2551" w:type="dxa"/>
            <w:vAlign w:val="center"/>
          </w:tcPr>
          <w:p w14:paraId="5BACDCC3" w14:textId="77777777" w:rsidR="00A85848" w:rsidRPr="008D2FDC" w:rsidRDefault="00A85848" w:rsidP="00085646">
            <w:pPr>
              <w:widowControl/>
              <w:spacing w:line="300" w:lineRule="exact"/>
            </w:pPr>
            <w:r w:rsidRPr="008D2FDC">
              <w:rPr>
                <w:rFonts w:hint="eastAsia"/>
              </w:rPr>
              <w:t>将顾客满意指标结果与公司自身以往水平进行了趋势对比，大部分指标的水平持续提升，但没有开展对手和标杆的对比。</w:t>
            </w:r>
          </w:p>
        </w:tc>
        <w:tc>
          <w:tcPr>
            <w:tcW w:w="3969" w:type="dxa"/>
            <w:vAlign w:val="center"/>
          </w:tcPr>
          <w:p w14:paraId="119E0EA4" w14:textId="77777777" w:rsidR="00A85848" w:rsidRPr="008D2FDC" w:rsidRDefault="00A85848" w:rsidP="00EB3254">
            <w:pPr>
              <w:widowControl/>
            </w:pPr>
            <w:r w:rsidRPr="008D2FDC">
              <w:rPr>
                <w:rFonts w:hint="eastAsia"/>
              </w:rPr>
              <w:t>顾客满意结果趋势发展良好，且将顾客满意指标结果与竞争对手、标杆进行了对比，大部分指标达到良好甚至卓越的水平。</w:t>
            </w:r>
          </w:p>
        </w:tc>
      </w:tr>
    </w:tbl>
    <w:p w14:paraId="6D23E056" w14:textId="77777777" w:rsidR="00A85848" w:rsidRPr="008D2FDC" w:rsidRDefault="00A85848" w:rsidP="00085646">
      <w:pPr>
        <w:widowControl/>
        <w:rPr>
          <w:rFonts w:ascii="宋体" w:hAnsi="宋体"/>
          <w:b/>
          <w:bCs/>
          <w:sz w:val="28"/>
          <w:szCs w:val="28"/>
        </w:rPr>
        <w:sectPr w:rsidR="00A85848" w:rsidRPr="008D2FDC" w:rsidSect="00EB3254">
          <w:pgSz w:w="16839" w:h="11907" w:orient="landscape"/>
          <w:pgMar w:top="1134" w:right="1134" w:bottom="1418" w:left="1418" w:header="1418" w:footer="851" w:gutter="0"/>
          <w:cols w:space="425"/>
          <w:docGrid w:type="lines" w:linePitch="312"/>
        </w:sectPr>
      </w:pPr>
    </w:p>
    <w:p w14:paraId="14622E2B" w14:textId="77777777" w:rsidR="001A2D0B" w:rsidRPr="006261B4" w:rsidRDefault="001A2D0B" w:rsidP="006261B4">
      <w:pPr>
        <w:numPr>
          <w:ilvl w:val="3"/>
          <w:numId w:val="0"/>
        </w:numPr>
        <w:jc w:val="center"/>
        <w:outlineLvl w:val="0"/>
        <w:rPr>
          <w:rFonts w:ascii="黑体" w:eastAsia="黑体" w:hAnsi="黑体"/>
          <w:szCs w:val="21"/>
        </w:rPr>
      </w:pPr>
      <w:r w:rsidRPr="006261B4">
        <w:rPr>
          <w:rFonts w:ascii="黑体" w:eastAsia="黑体" w:hAnsi="黑体"/>
          <w:szCs w:val="21"/>
        </w:rPr>
        <w:lastRenderedPageBreak/>
        <w:t>附 录 C</w:t>
      </w:r>
    </w:p>
    <w:p w14:paraId="1591E2E4" w14:textId="77777777" w:rsidR="001A2D0B" w:rsidRPr="006261B4" w:rsidRDefault="001A2D0B" w:rsidP="006261B4">
      <w:pPr>
        <w:numPr>
          <w:ilvl w:val="3"/>
          <w:numId w:val="0"/>
        </w:numPr>
        <w:jc w:val="center"/>
        <w:outlineLvl w:val="0"/>
        <w:rPr>
          <w:rFonts w:ascii="黑体" w:eastAsia="黑体" w:hAnsi="黑体"/>
          <w:szCs w:val="21"/>
        </w:rPr>
      </w:pPr>
      <w:r w:rsidRPr="006261B4">
        <w:rPr>
          <w:rFonts w:ascii="黑体" w:eastAsia="黑体" w:hAnsi="黑体"/>
          <w:szCs w:val="21"/>
        </w:rPr>
        <w:t>(资料性附录)</w:t>
      </w:r>
    </w:p>
    <w:p w14:paraId="18BA124F" w14:textId="77777777" w:rsidR="001A2D0B" w:rsidRPr="006261B4" w:rsidRDefault="001A2D0B" w:rsidP="006261B4">
      <w:pPr>
        <w:numPr>
          <w:ilvl w:val="3"/>
          <w:numId w:val="0"/>
        </w:numPr>
        <w:jc w:val="center"/>
        <w:outlineLvl w:val="0"/>
        <w:rPr>
          <w:rFonts w:ascii="黑体" w:eastAsia="黑体" w:hAnsi="黑体"/>
          <w:szCs w:val="21"/>
        </w:rPr>
      </w:pPr>
      <w:r w:rsidRPr="006261B4">
        <w:rPr>
          <w:rFonts w:ascii="黑体" w:eastAsia="黑体" w:hAnsi="黑体" w:hint="eastAsia"/>
          <w:szCs w:val="21"/>
        </w:rPr>
        <w:t>《质量</w:t>
      </w:r>
      <w:r w:rsidRPr="006261B4">
        <w:rPr>
          <w:rFonts w:ascii="黑体" w:eastAsia="黑体" w:hAnsi="黑体"/>
          <w:szCs w:val="21"/>
        </w:rPr>
        <w:t>提升能力评价准则</w:t>
      </w:r>
      <w:r w:rsidRPr="006261B4">
        <w:rPr>
          <w:rFonts w:ascii="黑体" w:eastAsia="黑体" w:hAnsi="黑体" w:hint="eastAsia"/>
          <w:szCs w:val="21"/>
        </w:rPr>
        <w:t>》评分</w:t>
      </w:r>
      <w:r w:rsidRPr="006261B4">
        <w:rPr>
          <w:rFonts w:ascii="黑体" w:eastAsia="黑体" w:hAnsi="黑体"/>
          <w:szCs w:val="21"/>
        </w:rPr>
        <w:t>指南</w:t>
      </w:r>
    </w:p>
    <w:p w14:paraId="355D0D22" w14:textId="77777777" w:rsidR="001A2D0B" w:rsidRDefault="001A2D0B" w:rsidP="001A2D0B">
      <w:pPr>
        <w:pStyle w:val="af"/>
        <w:tabs>
          <w:tab w:val="left" w:pos="360"/>
        </w:tabs>
        <w:spacing w:beforeLines="100" w:before="312" w:afterLines="100" w:after="312"/>
      </w:pPr>
      <w:r>
        <w:t xml:space="preserve">C.1 </w:t>
      </w:r>
      <w:r>
        <w:rPr>
          <w:rFonts w:hint="eastAsia"/>
        </w:rPr>
        <w:t xml:space="preserve"> 《质量提升</w:t>
      </w:r>
      <w:r>
        <w:t>能力评价准则</w:t>
      </w:r>
      <w:r>
        <w:rPr>
          <w:rFonts w:hint="eastAsia"/>
        </w:rPr>
        <w:t>》评分</w:t>
      </w:r>
      <w:r>
        <w:t>指南</w:t>
      </w:r>
    </w:p>
    <w:p w14:paraId="4DCDA02D" w14:textId="77777777" w:rsidR="001A2D0B" w:rsidRDefault="001A2D0B" w:rsidP="001A2D0B">
      <w:pPr>
        <w:ind w:firstLineChars="200" w:firstLine="420"/>
        <w:rPr>
          <w:rFonts w:ascii="宋体" w:hAnsi="宋体"/>
          <w:szCs w:val="21"/>
        </w:rPr>
      </w:pPr>
      <w:r>
        <w:rPr>
          <w:rFonts w:ascii="宋体" w:hAnsi="宋体"/>
          <w:szCs w:val="21"/>
        </w:rPr>
        <w:t>C</w:t>
      </w:r>
      <w:r>
        <w:rPr>
          <w:rFonts w:ascii="宋体" w:hAnsi="宋体" w:hint="eastAsia"/>
          <w:szCs w:val="21"/>
        </w:rPr>
        <w:t>.</w:t>
      </w:r>
      <w:r>
        <w:rPr>
          <w:rFonts w:ascii="宋体" w:hAnsi="宋体"/>
          <w:szCs w:val="21"/>
        </w:rPr>
        <w:t>1</w:t>
      </w:r>
      <w:r>
        <w:rPr>
          <w:rFonts w:ascii="宋体" w:hAnsi="宋体" w:hint="eastAsia"/>
          <w:szCs w:val="21"/>
        </w:rPr>
        <w:t>给出了</w:t>
      </w:r>
      <w:r>
        <w:rPr>
          <w:rFonts w:ascii="宋体" w:hAnsi="宋体" w:cs="宋体" w:hint="eastAsia"/>
          <w:szCs w:val="21"/>
        </w:rPr>
        <w:t>《质量</w:t>
      </w:r>
      <w:r>
        <w:rPr>
          <w:rFonts w:ascii="宋体" w:hAnsi="宋体" w:cs="宋体"/>
          <w:szCs w:val="21"/>
        </w:rPr>
        <w:t>提升能力评价准则</w:t>
      </w:r>
      <w:r>
        <w:rPr>
          <w:rFonts w:ascii="宋体" w:hAnsi="宋体" w:cs="宋体" w:hint="eastAsia"/>
          <w:szCs w:val="21"/>
        </w:rPr>
        <w:t>》评分</w:t>
      </w:r>
      <w:r>
        <w:rPr>
          <w:rFonts w:ascii="宋体" w:hAnsi="宋体" w:cs="宋体"/>
          <w:szCs w:val="21"/>
        </w:rPr>
        <w:t>条款分值表</w:t>
      </w:r>
      <w:r>
        <w:rPr>
          <w:rFonts w:ascii="宋体" w:hAnsi="宋体" w:hint="eastAsia"/>
          <w:szCs w:val="21"/>
        </w:rPr>
        <w:t>。</w:t>
      </w:r>
    </w:p>
    <w:p w14:paraId="6486BB7B" w14:textId="77777777" w:rsidR="001A2D0B" w:rsidRDefault="001A2D0B" w:rsidP="001A2D0B">
      <w:pPr>
        <w:pStyle w:val="af"/>
        <w:tabs>
          <w:tab w:val="left" w:pos="360"/>
        </w:tabs>
        <w:spacing w:beforeLines="100" w:before="312" w:afterLines="100" w:after="312"/>
        <w:rPr>
          <w:rFonts w:ascii="宋体" w:hAnsi="宋体"/>
          <w:szCs w:val="21"/>
        </w:rPr>
      </w:pPr>
      <w:r>
        <w:rPr>
          <w:rFonts w:hint="eastAsia"/>
        </w:rPr>
        <w:t>《</w:t>
      </w:r>
      <w:r w:rsidRPr="001A2D0B">
        <w:rPr>
          <w:rFonts w:hint="eastAsia"/>
        </w:rPr>
        <w:t>质量提升</w:t>
      </w:r>
      <w:r w:rsidRPr="001A2D0B">
        <w:t>能力评价准则</w:t>
      </w:r>
      <w:r w:rsidRPr="001A2D0B">
        <w:rPr>
          <w:rFonts w:hint="eastAsia"/>
        </w:rPr>
        <w:t>》评分</w:t>
      </w:r>
      <w:r w:rsidRPr="001A2D0B">
        <w:t>指南</w:t>
      </w:r>
    </w:p>
    <w:p w14:paraId="1FD3556C" w14:textId="77777777" w:rsidR="00A85848" w:rsidRPr="008D2FDC" w:rsidRDefault="00A85848" w:rsidP="00A85848">
      <w:pPr>
        <w:pStyle w:val="affa"/>
        <w:spacing w:before="156" w:after="156" w:line="300" w:lineRule="auto"/>
        <w:ind w:firstLine="420"/>
        <w:rPr>
          <w:sz w:val="21"/>
          <w:szCs w:val="21"/>
        </w:rPr>
      </w:pPr>
      <w:r w:rsidRPr="008D2FDC">
        <w:rPr>
          <w:sz w:val="21"/>
          <w:szCs w:val="21"/>
        </w:rPr>
        <w:t>根据《</w:t>
      </w:r>
      <w:r w:rsidRPr="008D2FDC">
        <w:rPr>
          <w:rFonts w:hint="eastAsia"/>
          <w:sz w:val="21"/>
          <w:szCs w:val="21"/>
        </w:rPr>
        <w:t>质量提升能力评价</w:t>
      </w:r>
      <w:r w:rsidRPr="008D2FDC">
        <w:rPr>
          <w:sz w:val="21"/>
          <w:szCs w:val="21"/>
        </w:rPr>
        <w:t>准则》的评价要求</w:t>
      </w:r>
      <w:r w:rsidRPr="008D2FDC">
        <w:rPr>
          <w:rFonts w:hint="eastAsia"/>
          <w:sz w:val="21"/>
          <w:szCs w:val="21"/>
        </w:rPr>
        <w:t>、评分项分值</w:t>
      </w:r>
      <w:r w:rsidRPr="008D2FDC">
        <w:rPr>
          <w:sz w:val="21"/>
          <w:szCs w:val="21"/>
        </w:rPr>
        <w:t>和被评价</w:t>
      </w:r>
      <w:r w:rsidRPr="008D2FDC">
        <w:rPr>
          <w:rFonts w:hint="eastAsia"/>
          <w:sz w:val="21"/>
          <w:szCs w:val="21"/>
        </w:rPr>
        <w:t>企业</w:t>
      </w:r>
      <w:r w:rsidRPr="008D2FDC">
        <w:rPr>
          <w:sz w:val="21"/>
          <w:szCs w:val="21"/>
        </w:rPr>
        <w:t>的信息，按</w:t>
      </w:r>
      <w:r w:rsidRPr="008D2FDC">
        <w:rPr>
          <w:rFonts w:hint="eastAsia"/>
          <w:sz w:val="21"/>
          <w:szCs w:val="21"/>
        </w:rPr>
        <w:t>附录</w:t>
      </w:r>
      <w:r w:rsidRPr="008D2FDC">
        <w:rPr>
          <w:rFonts w:hint="eastAsia"/>
          <w:sz w:val="21"/>
          <w:szCs w:val="21"/>
        </w:rPr>
        <w:t>B</w:t>
      </w:r>
      <w:r w:rsidRPr="008D2FDC">
        <w:rPr>
          <w:rFonts w:hint="eastAsia"/>
          <w:sz w:val="21"/>
          <w:szCs w:val="21"/>
        </w:rPr>
        <w:t>质量提升能力检查表</w:t>
      </w:r>
      <w:r w:rsidRPr="008D2FDC">
        <w:rPr>
          <w:sz w:val="21"/>
          <w:szCs w:val="21"/>
        </w:rPr>
        <w:t>的</w:t>
      </w:r>
      <w:r w:rsidRPr="008D2FDC">
        <w:rPr>
          <w:rFonts w:hint="eastAsia"/>
          <w:sz w:val="21"/>
          <w:szCs w:val="21"/>
        </w:rPr>
        <w:t>三</w:t>
      </w:r>
      <w:r w:rsidRPr="008D2FDC">
        <w:rPr>
          <w:sz w:val="21"/>
          <w:szCs w:val="21"/>
        </w:rPr>
        <w:t>个</w:t>
      </w:r>
      <w:r w:rsidRPr="008D2FDC">
        <w:rPr>
          <w:rFonts w:hint="eastAsia"/>
          <w:sz w:val="21"/>
          <w:szCs w:val="21"/>
        </w:rPr>
        <w:t>等级</w:t>
      </w:r>
      <w:r w:rsidRPr="008D2FDC">
        <w:rPr>
          <w:sz w:val="21"/>
          <w:szCs w:val="21"/>
        </w:rPr>
        <w:t>，对</w:t>
      </w:r>
      <w:r w:rsidRPr="008D2FDC">
        <w:rPr>
          <w:rFonts w:hint="eastAsia"/>
          <w:sz w:val="21"/>
          <w:szCs w:val="21"/>
        </w:rPr>
        <w:t>组织的质量提升能力实施</w:t>
      </w:r>
      <w:r w:rsidRPr="008D2FDC">
        <w:rPr>
          <w:sz w:val="21"/>
          <w:szCs w:val="21"/>
        </w:rPr>
        <w:t>过程</w:t>
      </w:r>
      <w:r w:rsidRPr="008D2FDC">
        <w:rPr>
          <w:rFonts w:hint="eastAsia"/>
          <w:sz w:val="21"/>
          <w:szCs w:val="21"/>
        </w:rPr>
        <w:t>与</w:t>
      </w:r>
      <w:r w:rsidRPr="008D2FDC">
        <w:rPr>
          <w:sz w:val="21"/>
          <w:szCs w:val="21"/>
        </w:rPr>
        <w:t>结果进行评分</w:t>
      </w:r>
      <w:r w:rsidRPr="008D2FDC">
        <w:rPr>
          <w:rFonts w:hint="eastAsia"/>
          <w:sz w:val="21"/>
          <w:szCs w:val="21"/>
        </w:rPr>
        <w:t>，对各评分项得分进行汇总得出被评价企业的总分数</w:t>
      </w:r>
      <w:r w:rsidRPr="008D2FDC">
        <w:rPr>
          <w:sz w:val="21"/>
          <w:szCs w:val="21"/>
        </w:rPr>
        <w:t>。</w:t>
      </w:r>
    </w:p>
    <w:p w14:paraId="0980CDC1" w14:textId="77777777" w:rsidR="00A85848" w:rsidRPr="008D2FDC" w:rsidRDefault="00A85848" w:rsidP="00A85848">
      <w:pPr>
        <w:spacing w:line="300" w:lineRule="auto"/>
        <w:ind w:firstLineChars="200" w:firstLine="420"/>
        <w:jc w:val="left"/>
        <w:rPr>
          <w:rFonts w:ascii="宋体" w:hAnsi="宋体"/>
        </w:rPr>
      </w:pPr>
      <w:r w:rsidRPr="008D2FDC">
        <w:rPr>
          <w:rFonts w:ascii="宋体" w:hAnsi="宋体" w:hint="eastAsia"/>
        </w:rPr>
        <w:t>按照《质量能力提升评价准则》对企业进行评分的要点为：</w:t>
      </w:r>
    </w:p>
    <w:p w14:paraId="2D621D76" w14:textId="77777777" w:rsidR="00A85848" w:rsidRPr="008D2FDC" w:rsidRDefault="00A85848" w:rsidP="00A85848">
      <w:pPr>
        <w:spacing w:line="300" w:lineRule="auto"/>
        <w:ind w:firstLineChars="200" w:firstLine="420"/>
        <w:jc w:val="left"/>
        <w:rPr>
          <w:rFonts w:ascii="宋体" w:hAnsi="宋体"/>
        </w:rPr>
      </w:pPr>
      <w:r w:rsidRPr="008D2FDC">
        <w:rPr>
          <w:rFonts w:ascii="宋体" w:hAnsi="宋体" w:hint="eastAsia"/>
        </w:rPr>
        <w:t>a）《质量提升能力评价准则》对过程与结果的评价均为三个等级，见附录B所示。一、二、三级分数范围分别对应此评分条款总分的0</w:t>
      </w:r>
      <w:r w:rsidRPr="008D2FDC">
        <w:rPr>
          <w:rFonts w:ascii="宋体" w:hAnsi="宋体"/>
        </w:rPr>
        <w:t>-30%</w:t>
      </w:r>
      <w:r w:rsidRPr="008D2FDC">
        <w:rPr>
          <w:rFonts w:ascii="宋体" w:hAnsi="宋体" w:hint="eastAsia"/>
        </w:rPr>
        <w:t>、3</w:t>
      </w:r>
      <w:r w:rsidRPr="008D2FDC">
        <w:rPr>
          <w:rFonts w:ascii="宋体" w:hAnsi="宋体"/>
        </w:rPr>
        <w:t>5%-65%</w:t>
      </w:r>
      <w:r w:rsidRPr="008D2FDC">
        <w:rPr>
          <w:rFonts w:ascii="宋体" w:hAnsi="宋体" w:hint="eastAsia"/>
        </w:rPr>
        <w:t>、7</w:t>
      </w:r>
      <w:r w:rsidRPr="008D2FDC">
        <w:rPr>
          <w:rFonts w:ascii="宋体" w:hAnsi="宋体"/>
        </w:rPr>
        <w:t>0%-100%</w:t>
      </w:r>
      <w:r w:rsidRPr="008D2FDC">
        <w:rPr>
          <w:rFonts w:ascii="宋体" w:hAnsi="宋体" w:hint="eastAsia"/>
        </w:rPr>
        <w:t>；</w:t>
      </w:r>
    </w:p>
    <w:p w14:paraId="2811021F" w14:textId="77777777" w:rsidR="00A85848" w:rsidRPr="008D2FDC" w:rsidRDefault="00A85848" w:rsidP="00A85848">
      <w:pPr>
        <w:spacing w:line="300" w:lineRule="auto"/>
        <w:ind w:firstLineChars="200" w:firstLine="420"/>
        <w:jc w:val="left"/>
      </w:pPr>
      <w:r w:rsidRPr="008D2FDC">
        <w:rPr>
          <w:rFonts w:ascii="宋体" w:hAnsi="宋体" w:hint="eastAsia"/>
        </w:rPr>
        <w:t>b）</w:t>
      </w:r>
      <w:r w:rsidRPr="008D2FDC">
        <w:t>给一个评分条款评分时，</w:t>
      </w:r>
      <w:r w:rsidRPr="008D2FDC">
        <w:rPr>
          <w:rFonts w:hint="eastAsia"/>
        </w:rPr>
        <w:t>按照检查表的要求，</w:t>
      </w:r>
      <w:r w:rsidRPr="008D2FDC">
        <w:t>首先判定哪个分数范围</w:t>
      </w:r>
      <w:r w:rsidRPr="008D2FDC">
        <w:rPr>
          <w:rFonts w:hint="eastAsia"/>
        </w:rPr>
        <w:t>等级</w:t>
      </w:r>
      <w:r w:rsidRPr="008D2FDC">
        <w:t>（如</w:t>
      </w:r>
      <w:r w:rsidRPr="008D2FDC">
        <w:t>35%-65%</w:t>
      </w:r>
      <w:r w:rsidRPr="008D2FDC">
        <w:t>）总体上</w:t>
      </w:r>
      <w:r w:rsidRPr="008D2FDC">
        <w:t>“</w:t>
      </w:r>
      <w:r w:rsidRPr="008D2FDC">
        <w:t>最适合</w:t>
      </w:r>
      <w:r w:rsidRPr="008D2FDC">
        <w:t>”</w:t>
      </w:r>
      <w:r w:rsidRPr="008D2FDC">
        <w:rPr>
          <w:rFonts w:hint="eastAsia"/>
        </w:rPr>
        <w:t>企业</w:t>
      </w:r>
      <w:r w:rsidRPr="008D2FDC">
        <w:t>在本评分条款达到的水平。</w:t>
      </w:r>
    </w:p>
    <w:p w14:paraId="2F8B3954" w14:textId="77777777" w:rsidR="00A85848" w:rsidRPr="008D2FDC" w:rsidRDefault="00A85848" w:rsidP="00A85848">
      <w:pPr>
        <w:tabs>
          <w:tab w:val="left" w:pos="735"/>
        </w:tabs>
        <w:spacing w:line="300" w:lineRule="auto"/>
        <w:ind w:firstLineChars="200" w:firstLine="420"/>
      </w:pPr>
      <w:r w:rsidRPr="008D2FDC">
        <w:t>c</w:t>
      </w:r>
      <w:r w:rsidRPr="008D2FDC">
        <w:rPr>
          <w:rFonts w:hint="eastAsia"/>
        </w:rPr>
        <w:t>）</w:t>
      </w:r>
      <w:r w:rsidRPr="008D2FDC">
        <w:rPr>
          <w:rFonts w:hint="eastAsia"/>
        </w:rPr>
        <w:t xml:space="preserve"> </w:t>
      </w:r>
      <w:r w:rsidRPr="008D2FDC">
        <w:t>在适合的范围内，实际分数根据</w:t>
      </w:r>
      <w:r w:rsidRPr="008D2FDC">
        <w:rPr>
          <w:rFonts w:hint="eastAsia"/>
        </w:rPr>
        <w:t>企业</w:t>
      </w:r>
      <w:r w:rsidRPr="008D2FDC">
        <w:t>的水平是否更接近于上一</w:t>
      </w:r>
      <w:r w:rsidRPr="008D2FDC">
        <w:rPr>
          <w:rFonts w:hint="eastAsia"/>
        </w:rPr>
        <w:t>等级</w:t>
      </w:r>
      <w:r w:rsidRPr="008D2FDC">
        <w:t>或下一</w:t>
      </w:r>
      <w:r w:rsidRPr="008D2FDC">
        <w:rPr>
          <w:rFonts w:hint="eastAsia"/>
        </w:rPr>
        <w:t>等级</w:t>
      </w:r>
      <w:r w:rsidRPr="008D2FDC">
        <w:t>分数范围来判定。</w:t>
      </w:r>
    </w:p>
    <w:p w14:paraId="0B230BBC" w14:textId="77777777" w:rsidR="00A85848" w:rsidRPr="008D2FDC" w:rsidRDefault="00A85848" w:rsidP="00A85848">
      <w:pPr>
        <w:spacing w:line="300" w:lineRule="auto"/>
        <w:ind w:firstLineChars="200" w:firstLine="420"/>
        <w:jc w:val="left"/>
        <w:rPr>
          <w:rFonts w:ascii="宋体" w:hAnsi="宋体"/>
        </w:rPr>
      </w:pPr>
      <w:r w:rsidRPr="008D2FDC">
        <w:rPr>
          <w:rFonts w:ascii="宋体" w:hAnsi="宋体" w:hint="eastAsia"/>
        </w:rPr>
        <w:t>d）评分时按5</w:t>
      </w:r>
      <w:r w:rsidRPr="008D2FDC">
        <w:rPr>
          <w:rFonts w:ascii="宋体" w:hAnsi="宋体"/>
        </w:rPr>
        <w:t>%</w:t>
      </w:r>
      <w:r w:rsidRPr="008D2FDC">
        <w:rPr>
          <w:rFonts w:ascii="宋体" w:hAnsi="宋体" w:hint="eastAsia"/>
        </w:rPr>
        <w:t>的整数倍数进行上下浮动评分，如：只能给出诸如5</w:t>
      </w:r>
      <w:r w:rsidRPr="008D2FDC">
        <w:rPr>
          <w:rFonts w:ascii="宋体" w:hAnsi="宋体"/>
        </w:rPr>
        <w:t>%</w:t>
      </w:r>
      <w:r w:rsidRPr="008D2FDC">
        <w:rPr>
          <w:rFonts w:ascii="宋体" w:hAnsi="宋体" w:hint="eastAsia"/>
        </w:rPr>
        <w:t>、1</w:t>
      </w:r>
      <w:r w:rsidRPr="008D2FDC">
        <w:rPr>
          <w:rFonts w:ascii="宋体" w:hAnsi="宋体"/>
        </w:rPr>
        <w:t>0%</w:t>
      </w:r>
      <w:r w:rsidRPr="008D2FDC">
        <w:rPr>
          <w:rFonts w:ascii="宋体" w:hAnsi="宋体" w:hint="eastAsia"/>
        </w:rPr>
        <w:t>、3</w:t>
      </w:r>
      <w:r w:rsidRPr="008D2FDC">
        <w:rPr>
          <w:rFonts w:ascii="宋体" w:hAnsi="宋体"/>
        </w:rPr>
        <w:t>0%</w:t>
      </w:r>
      <w:r w:rsidRPr="008D2FDC">
        <w:rPr>
          <w:rFonts w:ascii="宋体" w:hAnsi="宋体" w:hint="eastAsia"/>
        </w:rPr>
        <w:t>、4</w:t>
      </w:r>
      <w:r w:rsidRPr="008D2FDC">
        <w:rPr>
          <w:rFonts w:ascii="宋体" w:hAnsi="宋体"/>
        </w:rPr>
        <w:t>5%</w:t>
      </w:r>
      <w:r w:rsidRPr="008D2FDC">
        <w:rPr>
          <w:rFonts w:ascii="宋体" w:hAnsi="宋体" w:hint="eastAsia"/>
        </w:rPr>
        <w:t>的分数，不能给出诸如1</w:t>
      </w:r>
      <w:r w:rsidRPr="008D2FDC">
        <w:rPr>
          <w:rFonts w:ascii="宋体" w:hAnsi="宋体"/>
        </w:rPr>
        <w:t>2%</w:t>
      </w:r>
      <w:r w:rsidRPr="008D2FDC">
        <w:rPr>
          <w:rFonts w:ascii="宋体" w:hAnsi="宋体" w:hint="eastAsia"/>
        </w:rPr>
        <w:t>、3</w:t>
      </w:r>
      <w:r w:rsidRPr="008D2FDC">
        <w:rPr>
          <w:rFonts w:ascii="宋体" w:hAnsi="宋体"/>
        </w:rPr>
        <w:t>8%</w:t>
      </w:r>
      <w:r w:rsidRPr="008D2FDC">
        <w:rPr>
          <w:rFonts w:ascii="宋体" w:hAnsi="宋体" w:hint="eastAsia"/>
        </w:rPr>
        <w:t>的分数。</w:t>
      </w:r>
    </w:p>
    <w:p w14:paraId="5A85D1F5" w14:textId="77777777" w:rsidR="00A85848" w:rsidRPr="008D2FDC" w:rsidRDefault="00A85848" w:rsidP="00A85848">
      <w:pPr>
        <w:tabs>
          <w:tab w:val="left" w:pos="735"/>
        </w:tabs>
        <w:spacing w:line="300" w:lineRule="auto"/>
        <w:ind w:firstLineChars="200" w:firstLine="420"/>
      </w:pPr>
      <w:r w:rsidRPr="008D2FDC">
        <w:t>e) “</w:t>
      </w:r>
      <w:r w:rsidRPr="008D2FDC">
        <w:t>过程</w:t>
      </w:r>
      <w:r w:rsidRPr="008D2FDC">
        <w:t>”</w:t>
      </w:r>
      <w:r w:rsidRPr="008D2FDC">
        <w:t>评分条款分数为</w:t>
      </w:r>
      <w:r w:rsidRPr="008D2FDC">
        <w:t>50</w:t>
      </w:r>
      <w:r w:rsidRPr="008D2FDC">
        <w:t>％，表示</w:t>
      </w:r>
      <w:r w:rsidRPr="008D2FDC">
        <w:rPr>
          <w:rFonts w:hint="eastAsia"/>
        </w:rPr>
        <w:t>企业为满足</w:t>
      </w:r>
      <w:r w:rsidRPr="008D2FDC">
        <w:t>该评分条款</w:t>
      </w:r>
      <w:r w:rsidRPr="008D2FDC">
        <w:rPr>
          <w:rFonts w:hint="eastAsia"/>
        </w:rPr>
        <w:t>的要求采用了适宜的工具与方法</w:t>
      </w:r>
      <w:r w:rsidRPr="008D2FDC">
        <w:t>持续</w:t>
      </w:r>
      <w:r w:rsidRPr="008D2FDC">
        <w:rPr>
          <w:rFonts w:hint="eastAsia"/>
        </w:rPr>
        <w:t>有效</w:t>
      </w:r>
      <w:r w:rsidRPr="008D2FDC">
        <w:t>展开</w:t>
      </w:r>
      <w:r w:rsidRPr="008D2FDC">
        <w:rPr>
          <w:rFonts w:hint="eastAsia"/>
        </w:rPr>
        <w:t>主要工作</w:t>
      </w:r>
      <w:r w:rsidRPr="008D2FDC">
        <w:t>，</w:t>
      </w:r>
      <w:r w:rsidRPr="008D2FDC">
        <w:rPr>
          <w:rFonts w:hint="eastAsia"/>
        </w:rPr>
        <w:t>工具与方法应用</w:t>
      </w:r>
      <w:r w:rsidRPr="008D2FDC">
        <w:t>展开到该评分条款涉及的大多数部门</w:t>
      </w:r>
      <w:r w:rsidRPr="008D2FDC">
        <w:rPr>
          <w:rFonts w:hint="eastAsia"/>
        </w:rPr>
        <w:t>，且实施过程中不断进行改进与优化</w:t>
      </w:r>
      <w:r w:rsidRPr="008D2FDC">
        <w:t>。</w:t>
      </w:r>
    </w:p>
    <w:p w14:paraId="5AD499B7" w14:textId="77777777" w:rsidR="00A85848" w:rsidRPr="008D2FDC" w:rsidRDefault="00A85848" w:rsidP="00A85848">
      <w:pPr>
        <w:tabs>
          <w:tab w:val="left" w:pos="735"/>
        </w:tabs>
        <w:spacing w:line="300" w:lineRule="auto"/>
        <w:ind w:firstLineChars="200" w:firstLine="420"/>
      </w:pPr>
      <w:r w:rsidRPr="008D2FDC">
        <w:t>f) “</w:t>
      </w:r>
      <w:r w:rsidRPr="008D2FDC">
        <w:t>结果</w:t>
      </w:r>
      <w:r w:rsidRPr="008D2FDC">
        <w:t>”</w:t>
      </w:r>
      <w:r w:rsidRPr="008D2FDC">
        <w:t>评分条款分数为</w:t>
      </w:r>
      <w:r w:rsidRPr="008D2FDC">
        <w:t>50</w:t>
      </w:r>
      <w:r w:rsidRPr="008D2FDC">
        <w:t>％，表示</w:t>
      </w:r>
      <w:r w:rsidRPr="008D2FDC">
        <w:rPr>
          <w:rFonts w:hint="eastAsia"/>
        </w:rPr>
        <w:t>主要关键绩效指标</w:t>
      </w:r>
      <w:r w:rsidRPr="008D2FDC">
        <w:t>具有良好的绩效水平、有利的趋势，在该评分条款所覆盖的</w:t>
      </w:r>
      <w:r w:rsidRPr="008D2FDC">
        <w:rPr>
          <w:rFonts w:hint="eastAsia"/>
        </w:rPr>
        <w:t>关键</w:t>
      </w:r>
      <w:r w:rsidRPr="008D2FDC">
        <w:t>方面具有适宜的对比数据，</w:t>
      </w:r>
      <w:r w:rsidRPr="008D2FDC">
        <w:rPr>
          <w:szCs w:val="14"/>
        </w:rPr>
        <w:t>部分相对绩效达到良好水平</w:t>
      </w:r>
      <w:r w:rsidRPr="008D2FDC">
        <w:t>。</w:t>
      </w:r>
    </w:p>
    <w:bookmarkEnd w:id="1"/>
    <w:p w14:paraId="2919E908" w14:textId="77777777" w:rsidR="004B0E40" w:rsidRPr="004B0E40" w:rsidRDefault="004B0E40" w:rsidP="008C0008">
      <w:pPr>
        <w:pStyle w:val="20"/>
        <w:spacing w:line="240" w:lineRule="auto"/>
        <w:ind w:firstLineChars="0" w:firstLine="0"/>
        <w:rPr>
          <w:rFonts w:asciiTheme="minorEastAsia" w:eastAsiaTheme="minorEastAsia" w:hAnsiTheme="minorEastAsia"/>
        </w:rPr>
      </w:pPr>
    </w:p>
    <w:p w14:paraId="620DB2CB" w14:textId="77777777" w:rsidR="00AE03D0" w:rsidRDefault="00AE03D0">
      <w:pPr>
        <w:widowControl/>
      </w:pPr>
    </w:p>
    <w:p w14:paraId="4290FC40" w14:textId="77777777" w:rsidR="00AE03D0" w:rsidRPr="00632956" w:rsidRDefault="003D5CBC" w:rsidP="00AE03D0">
      <w:r>
        <w:rPr>
          <w:rFonts w:ascii="黑体" w:eastAsia="黑体" w:hAnsi="黑体"/>
          <w:noProof/>
        </w:rPr>
        <w:pict w14:anchorId="0E181F7D">
          <v:shape id="AutoShape 15" o:spid="_x0000_s1031" type="#_x0000_t32" style="position:absolute;left:0;text-align:left;margin-left:203.1pt;margin-top:12.5pt;width:141.75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"/>
        </w:pict>
      </w:r>
    </w:p>
    <w:p w14:paraId="4F29E94F" w14:textId="77777777" w:rsidR="00AE03D0" w:rsidRDefault="00AE03D0">
      <w:pPr>
        <w:widowControl/>
      </w:pPr>
    </w:p>
    <w:p w14:paraId="15E84F2C" w14:textId="77777777" w:rsidR="008C0008" w:rsidRDefault="008C0008">
      <w:pPr>
        <w:widowControl/>
      </w:pPr>
    </w:p>
    <w:p w14:paraId="0C320BCD" w14:textId="77777777" w:rsidR="008C0008" w:rsidRDefault="008C0008">
      <w:pPr>
        <w:widowControl/>
      </w:pPr>
    </w:p>
    <w:p w14:paraId="76FB6F84" w14:textId="77777777" w:rsidR="000123D3" w:rsidRDefault="000123D3" w:rsidP="008C0008">
      <w:pPr>
        <w:widowControl/>
      </w:pPr>
    </w:p>
    <w:sectPr w:rsidR="000123D3" w:rsidSect="008C0008">
      <w:footerReference w:type="default" r:id="rId16"/>
      <w:pgSz w:w="11906" w:h="16838"/>
      <w:pgMar w:top="1985" w:right="1134" w:bottom="1134" w:left="1418" w:header="1417" w:footer="113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1BD5E" w14:textId="77777777" w:rsidR="003D5CBC" w:rsidRDefault="003D5CBC" w:rsidP="002C4A7A">
      <w:r>
        <w:separator/>
      </w:r>
    </w:p>
  </w:endnote>
  <w:endnote w:type="continuationSeparator" w:id="0">
    <w:p w14:paraId="51BEB38B" w14:textId="77777777" w:rsidR="003D5CBC" w:rsidRDefault="003D5CBC" w:rsidP="002C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default"/>
    <w:sig w:usb0="00000000" w:usb1="00000000" w:usb2="0000001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2240696"/>
      <w:docPartObj>
        <w:docPartGallery w:val="Page Numbers (Bottom of Page)"/>
        <w:docPartUnique/>
      </w:docPartObj>
    </w:sdtPr>
    <w:sdtEndPr/>
    <w:sdtContent>
      <w:p w14:paraId="51F2A930" w14:textId="77777777" w:rsidR="00EA72E7" w:rsidRPr="0091761E" w:rsidRDefault="00EA72E7" w:rsidP="00777F91">
        <w:pPr>
          <w:pStyle w:val="a4"/>
        </w:pPr>
        <w:r>
          <w:fldChar w:fldCharType="begin"/>
        </w:r>
        <w:r>
          <w:instrText>PAGE   \* MERGEFORMAT</w:instrText>
        </w:r>
        <w:r>
          <w:fldChar w:fldCharType="separate"/>
        </w:r>
        <w:r w:rsidR="002E7602" w:rsidRPr="002E7602">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0482662"/>
      <w:docPartObj>
        <w:docPartGallery w:val="Page Numbers (Bottom of Page)"/>
        <w:docPartUnique/>
      </w:docPartObj>
    </w:sdtPr>
    <w:sdtEndPr/>
    <w:sdtContent>
      <w:p w14:paraId="7F3EF19E" w14:textId="5D982BC1" w:rsidR="00EA72E7" w:rsidRDefault="001848F1">
        <w:pPr>
          <w:pStyle w:val="a4"/>
          <w:jc w:val="right"/>
        </w:pPr>
        <w:r>
          <w:t>I</w:t>
        </w:r>
      </w:p>
    </w:sdtContent>
  </w:sdt>
  <w:p w14:paraId="2CC83DE6" w14:textId="77777777" w:rsidR="00EA72E7" w:rsidRDefault="00EA72E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916487"/>
      <w:docPartObj>
        <w:docPartGallery w:val="Page Numbers (Bottom of Page)"/>
        <w:docPartUnique/>
      </w:docPartObj>
    </w:sdtPr>
    <w:sdtEndPr/>
    <w:sdtContent>
      <w:p w14:paraId="66A29EE5" w14:textId="61315931" w:rsidR="00EA72E7" w:rsidRDefault="001848F1">
        <w:pPr>
          <w:pStyle w:val="a4"/>
          <w:jc w:val="right"/>
        </w:pPr>
        <w:r>
          <w:t>II</w:t>
        </w:r>
      </w:p>
    </w:sdtContent>
  </w:sdt>
  <w:p w14:paraId="07B6A976" w14:textId="77777777" w:rsidR="00EA72E7" w:rsidRDefault="00EA72E7">
    <w:pPr>
      <w:pStyle w:val="afb"/>
      <w:rPr>
        <w:rStyle w:val="aff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170DC" w14:textId="77777777" w:rsidR="00EA72E7" w:rsidRDefault="00EA72E7">
    <w:pPr>
      <w:pStyle w:val="afb"/>
      <w:rPr>
        <w:rStyle w:val="aff8"/>
      </w:rPr>
    </w:pPr>
    <w:r>
      <w:rPr>
        <w:rStyle w:val="aff8"/>
      </w:rPr>
      <w:fldChar w:fldCharType="begin"/>
    </w:r>
    <w:r>
      <w:rPr>
        <w:rStyle w:val="aff8"/>
      </w:rPr>
      <w:instrText xml:space="preserve">PAGE  </w:instrText>
    </w:r>
    <w:r>
      <w:rPr>
        <w:rStyle w:val="aff8"/>
      </w:rPr>
      <w:fldChar w:fldCharType="separate"/>
    </w:r>
    <w:r w:rsidR="002E7602">
      <w:rPr>
        <w:rStyle w:val="aff8"/>
        <w:noProof/>
      </w:rPr>
      <w:t>1</w:t>
    </w:r>
    <w:r>
      <w:rPr>
        <w:rStyle w:val="aff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5563853"/>
      <w:docPartObj>
        <w:docPartGallery w:val="Page Numbers (Bottom of Page)"/>
        <w:docPartUnique/>
      </w:docPartObj>
    </w:sdtPr>
    <w:sdtEndPr/>
    <w:sdtContent>
      <w:p w14:paraId="56B0673F" w14:textId="63682534" w:rsidR="00EA72E7" w:rsidRDefault="00EA72E7">
        <w:pPr>
          <w:pStyle w:val="a4"/>
          <w:jc w:val="right"/>
        </w:pPr>
        <w:r>
          <w:rPr>
            <w:rFonts w:hint="eastAsia"/>
          </w:rPr>
          <w:t>24</w:t>
        </w:r>
      </w:p>
    </w:sdtContent>
  </w:sdt>
  <w:p w14:paraId="4875C8D5" w14:textId="77777777" w:rsidR="00EA72E7" w:rsidRDefault="00EA72E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C1921" w14:textId="77777777" w:rsidR="003D5CBC" w:rsidRDefault="003D5CBC" w:rsidP="002C4A7A">
      <w:r>
        <w:separator/>
      </w:r>
    </w:p>
  </w:footnote>
  <w:footnote w:type="continuationSeparator" w:id="0">
    <w:p w14:paraId="0290B998" w14:textId="77777777" w:rsidR="003D5CBC" w:rsidRDefault="003D5CBC" w:rsidP="002C4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5F5DB" w14:textId="6BCAE692" w:rsidR="00EA72E7" w:rsidRPr="0016095C" w:rsidRDefault="00EA72E7" w:rsidP="0016095C">
    <w:pPr>
      <w:rPr>
        <w:rFonts w:ascii="黑体" w:eastAsia="黑体" w:hAnsi="黑体"/>
      </w:rPr>
    </w:pPr>
    <w:r>
      <w:ptab w:relativeTo="margin" w:alignment="left" w:leader="none"/>
    </w:r>
    <w:r>
      <w:rPr>
        <w:rFonts w:ascii="黑体" w:eastAsia="黑体" w:hAnsi="黑体" w:hint="eastAsia"/>
      </w:rPr>
      <w:t>RB</w:t>
    </w:r>
    <w:r>
      <w:rPr>
        <w:rFonts w:ascii="黑体" w:eastAsia="黑体" w:hAnsi="黑体"/>
      </w:rPr>
      <w:t xml:space="preserve">/T </w:t>
    </w:r>
    <w:r>
      <w:rPr>
        <w:rFonts w:ascii="黑体" w:eastAsia="黑体" w:hAnsi="黑体" w:hint="eastAsia"/>
      </w:rPr>
      <w:t>****</w:t>
    </w:r>
    <w:r>
      <w:rPr>
        <w:rFonts w:ascii="黑体" w:eastAsia="黑体" w:hAnsi="黑体"/>
      </w:rPr>
      <w:t>-20</w:t>
    </w:r>
    <w:r>
      <w:rPr>
        <w:rFonts w:ascii="黑体" w:eastAsia="黑体" w:hAnsi="黑体" w:hint="eastAsia"/>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DD6FC" w14:textId="77777777" w:rsidR="00EA72E7" w:rsidRPr="00777F91" w:rsidRDefault="00EA72E7" w:rsidP="0016095C">
    <w:pPr>
      <w:pStyle w:val="a8"/>
      <w:rPr>
        <w:rStyle w:val="a9"/>
        <w:rFonts w:ascii="黑体" w:eastAsia="黑体" w:hAnsi="黑体"/>
        <w:i w:val="0"/>
      </w:rPr>
    </w:pPr>
    <w:r>
      <w:ptab w:relativeTo="margin" w:alignment="right" w:leader="none"/>
    </w:r>
    <w:r>
      <w:rPr>
        <w:rFonts w:ascii="黑体" w:eastAsia="黑体" w:hAnsi="黑体"/>
      </w:rPr>
      <w:t>DB3205/T XXX-20</w:t>
    </w:r>
    <w:r>
      <w:rPr>
        <w:rFonts w:ascii="黑体" w:eastAsia="黑体" w:hAnsi="黑体" w:hint="eastAsia"/>
      </w:rPr>
      <w:t>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E5E0E" w14:textId="76A9392A" w:rsidR="00EA72E7" w:rsidRPr="00233AB7" w:rsidRDefault="00EA72E7" w:rsidP="00EA72E7">
    <w:pPr>
      <w:pStyle w:val="21"/>
      <w:framePr w:w="0" w:hRule="auto" w:wrap="auto" w:vAnchor="margin" w:hAnchor="text" w:yAlign="inline"/>
      <w:spacing w:line="200" w:lineRule="exact"/>
      <w:ind w:right="278"/>
      <w:rPr>
        <w:rFonts w:eastAsia="黑体"/>
        <w:noProof/>
        <w:sz w:val="21"/>
        <w:szCs w:val="21"/>
      </w:rPr>
    </w:pPr>
    <w:bookmarkStart w:id="2" w:name="OLE_LINK11"/>
    <w:r>
      <w:rPr>
        <w:rFonts w:eastAsia="黑体"/>
        <w:noProof/>
        <w:sz w:val="21"/>
        <w:szCs w:val="21"/>
      </w:rPr>
      <w:t>RB</w:t>
    </w:r>
    <w:r w:rsidRPr="00233AB7">
      <w:rPr>
        <w:rFonts w:eastAsia="黑体"/>
        <w:noProof/>
        <w:sz w:val="21"/>
        <w:szCs w:val="21"/>
      </w:rPr>
      <w:t>/T ****</w:t>
    </w:r>
    <w:r w:rsidRPr="00233AB7">
      <w:rPr>
        <w:rFonts w:eastAsia="黑体" w:hint="eastAsia"/>
        <w:noProof/>
        <w:sz w:val="21"/>
        <w:szCs w:val="21"/>
      </w:rPr>
      <w:t>－</w:t>
    </w:r>
    <w:r w:rsidRPr="00233AB7">
      <w:rPr>
        <w:rFonts w:eastAsia="黑体"/>
        <w:noProof/>
        <w:sz w:val="21"/>
        <w:szCs w:val="21"/>
      </w:rPr>
      <w:t>20</w:t>
    </w:r>
    <w:bookmarkEnd w:id="2"/>
    <w:r>
      <w:rPr>
        <w:rFonts w:eastAsia="黑体" w:hint="eastAsia"/>
        <w:noProof/>
        <w:sz w:val="21"/>
        <w:szCs w:val="21"/>
      </w:rPr>
      <w:t>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154DA" w14:textId="2B8B91FB" w:rsidR="00EA72E7" w:rsidRPr="00E15FE1" w:rsidRDefault="00EA72E7" w:rsidP="00E15FE1">
    <w:pPr>
      <w:pStyle w:val="afc"/>
      <w:spacing w:after="0"/>
      <w:rPr>
        <w:rFonts w:eastAsia="黑体"/>
        <w:szCs w:val="21"/>
      </w:rPr>
    </w:pPr>
    <w:r>
      <w:rPr>
        <w:rFonts w:eastAsia="黑体"/>
        <w:szCs w:val="21"/>
      </w:rPr>
      <w:t>RB/T ****</w:t>
    </w:r>
    <w:r>
      <w:rPr>
        <w:rFonts w:eastAsia="黑体" w:hint="eastAsia"/>
        <w:szCs w:val="21"/>
      </w:rPr>
      <w:t>-</w:t>
    </w:r>
    <w:r>
      <w:rPr>
        <w:rFonts w:eastAsia="黑体"/>
        <w:szCs w:val="21"/>
      </w:rPr>
      <w:t>20</w:t>
    </w:r>
    <w:r>
      <w:rPr>
        <w:rFonts w:eastAsia="黑体" w:hint="eastAsia"/>
        <w:szCs w:val="21"/>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0E3152F"/>
    <w:multiLevelType w:val="singleLevel"/>
    <w:tmpl w:val="E0E3152F"/>
    <w:lvl w:ilvl="0">
      <w:start w:val="1"/>
      <w:numFmt w:val="chineseCounting"/>
      <w:suff w:val="nothing"/>
      <w:lvlText w:val="%1、"/>
      <w:lvlJc w:val="left"/>
      <w:rPr>
        <w:rFonts w:hint="eastAsia"/>
      </w:rPr>
    </w:lvl>
  </w:abstractNum>
  <w:abstractNum w:abstractNumId="1" w15:restartNumberingAfterBreak="0">
    <w:nsid w:val="09ED7D7A"/>
    <w:multiLevelType w:val="hybridMultilevel"/>
    <w:tmpl w:val="B704C040"/>
    <w:lvl w:ilvl="0" w:tplc="8C5C1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097"/>
    <w:multiLevelType w:val="hybridMultilevel"/>
    <w:tmpl w:val="90189582"/>
    <w:lvl w:ilvl="0" w:tplc="710EC6A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AE32F1"/>
    <w:multiLevelType w:val="hybridMultilevel"/>
    <w:tmpl w:val="E6E21278"/>
    <w:lvl w:ilvl="0" w:tplc="9802F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AE6259"/>
    <w:multiLevelType w:val="hybridMultilevel"/>
    <w:tmpl w:val="B9C691E0"/>
    <w:lvl w:ilvl="0" w:tplc="EA16ECD8">
      <w:start w:val="1"/>
      <w:numFmt w:val="lowerLetter"/>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 w15:restartNumberingAfterBreak="0">
    <w:nsid w:val="14746D43"/>
    <w:multiLevelType w:val="hybridMultilevel"/>
    <w:tmpl w:val="8C5AE6EA"/>
    <w:lvl w:ilvl="0" w:tplc="8B8E6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D66A0"/>
    <w:multiLevelType w:val="hybridMultilevel"/>
    <w:tmpl w:val="260AD99E"/>
    <w:lvl w:ilvl="0" w:tplc="0352B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C91163"/>
    <w:multiLevelType w:val="multilevel"/>
    <w:tmpl w:val="855EE14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397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836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23AD6961"/>
    <w:multiLevelType w:val="hybridMultilevel"/>
    <w:tmpl w:val="F39EBEFE"/>
    <w:lvl w:ilvl="0" w:tplc="B262CE6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6961131"/>
    <w:multiLevelType w:val="hybridMultilevel"/>
    <w:tmpl w:val="7808314E"/>
    <w:lvl w:ilvl="0" w:tplc="F1667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7B0F08"/>
    <w:multiLevelType w:val="hybridMultilevel"/>
    <w:tmpl w:val="A03E0C20"/>
    <w:lvl w:ilvl="0" w:tplc="1D04A0E8">
      <w:start w:val="1"/>
      <w:numFmt w:val="bullet"/>
      <w:lvlText w:val=""/>
      <w:lvlJc w:val="left"/>
      <w:pPr>
        <w:tabs>
          <w:tab w:val="num" w:pos="420"/>
        </w:tabs>
        <w:ind w:left="420" w:hanging="420"/>
      </w:pPr>
      <w:rPr>
        <w:rFonts w:ascii="Wingdings" w:hAnsi="Wingdings" w:hint="default"/>
        <w:sz w:val="2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948AC"/>
    <w:multiLevelType w:val="hybridMultilevel"/>
    <w:tmpl w:val="CCA6A358"/>
    <w:lvl w:ilvl="0" w:tplc="5C083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40BDB"/>
    <w:multiLevelType w:val="hybridMultilevel"/>
    <w:tmpl w:val="64DA5FE4"/>
    <w:lvl w:ilvl="0" w:tplc="4500A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1547C5"/>
    <w:multiLevelType w:val="hybridMultilevel"/>
    <w:tmpl w:val="413282A2"/>
    <w:lvl w:ilvl="0" w:tplc="12382DAE">
      <w:start w:val="1"/>
      <w:numFmt w:val="decimal"/>
      <w:lvlText w:val="%1、"/>
      <w:lvlJc w:val="left"/>
      <w:pPr>
        <w:ind w:left="360" w:hanging="360"/>
      </w:pPr>
      <w:rPr>
        <w:rFonts w:ascii="仿宋" w:eastAsia="仿宋" w:hAnsi="仿宋"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F16732"/>
    <w:multiLevelType w:val="hybridMultilevel"/>
    <w:tmpl w:val="D926133A"/>
    <w:lvl w:ilvl="0" w:tplc="48A45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BF58C5"/>
    <w:multiLevelType w:val="hybridMultilevel"/>
    <w:tmpl w:val="C6808FB0"/>
    <w:lvl w:ilvl="0" w:tplc="A7FCE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6524B8"/>
    <w:multiLevelType w:val="hybridMultilevel"/>
    <w:tmpl w:val="F2AC778A"/>
    <w:lvl w:ilvl="0" w:tplc="73A4E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4F6B21"/>
    <w:multiLevelType w:val="hybridMultilevel"/>
    <w:tmpl w:val="A26EF55E"/>
    <w:lvl w:ilvl="0" w:tplc="76BEB3F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433DDD"/>
    <w:multiLevelType w:val="hybridMultilevel"/>
    <w:tmpl w:val="2A40294E"/>
    <w:lvl w:ilvl="0" w:tplc="1D04A0E8">
      <w:start w:val="1"/>
      <w:numFmt w:val="bullet"/>
      <w:lvlText w:val=""/>
      <w:lvlJc w:val="left"/>
      <w:pPr>
        <w:tabs>
          <w:tab w:val="num" w:pos="420"/>
        </w:tabs>
        <w:ind w:left="420" w:hanging="420"/>
      </w:pPr>
      <w:rPr>
        <w:rFonts w:ascii="Wingdings" w:hAnsi="Wingdings" w:hint="default"/>
        <w:sz w:val="2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6946A55"/>
    <w:multiLevelType w:val="hybridMultilevel"/>
    <w:tmpl w:val="6A5A72C2"/>
    <w:lvl w:ilvl="0" w:tplc="4EB253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E159BF"/>
    <w:multiLevelType w:val="hybridMultilevel"/>
    <w:tmpl w:val="4718F69E"/>
    <w:lvl w:ilvl="0" w:tplc="6F52093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98B29B3"/>
    <w:multiLevelType w:val="multilevel"/>
    <w:tmpl w:val="0B68E51A"/>
    <w:lvl w:ilvl="0">
      <w:start w:val="5"/>
      <w:numFmt w:val="decimal"/>
      <w:lvlText w:val="%1"/>
      <w:lvlJc w:val="left"/>
      <w:pPr>
        <w:ind w:left="600" w:hanging="600"/>
      </w:pPr>
      <w:rPr>
        <w:rFonts w:hint="default"/>
      </w:rPr>
    </w:lvl>
    <w:lvl w:ilvl="1">
      <w:start w:val="13"/>
      <w:numFmt w:val="decimal"/>
      <w:lvlText w:val="%1.%2"/>
      <w:lvlJc w:val="left"/>
      <w:pPr>
        <w:ind w:left="1160" w:hanging="60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4240" w:hanging="1440"/>
      </w:pPr>
      <w:rPr>
        <w:rFonts w:hint="default"/>
      </w:rPr>
    </w:lvl>
    <w:lvl w:ilvl="6">
      <w:start w:val="1"/>
      <w:numFmt w:val="decimal"/>
      <w:lvlText w:val="%1.%2.%3.%4.%5.%6.%7"/>
      <w:lvlJc w:val="left"/>
      <w:pPr>
        <w:ind w:left="5160" w:hanging="1800"/>
      </w:pPr>
      <w:rPr>
        <w:rFonts w:hint="default"/>
      </w:rPr>
    </w:lvl>
    <w:lvl w:ilvl="7">
      <w:start w:val="1"/>
      <w:numFmt w:val="decimal"/>
      <w:lvlText w:val="%1.%2.%3.%4.%5.%6.%7.%8"/>
      <w:lvlJc w:val="left"/>
      <w:pPr>
        <w:ind w:left="5720" w:hanging="1800"/>
      </w:pPr>
      <w:rPr>
        <w:rFonts w:hint="default"/>
      </w:rPr>
    </w:lvl>
    <w:lvl w:ilvl="8">
      <w:start w:val="1"/>
      <w:numFmt w:val="decimal"/>
      <w:lvlText w:val="%1.%2.%3.%4.%5.%6.%7.%8.%9"/>
      <w:lvlJc w:val="left"/>
      <w:pPr>
        <w:ind w:left="6640" w:hanging="2160"/>
      </w:pPr>
      <w:rPr>
        <w:rFonts w:hint="default"/>
      </w:rPr>
    </w:lvl>
  </w:abstractNum>
  <w:abstractNum w:abstractNumId="22" w15:restartNumberingAfterBreak="0">
    <w:nsid w:val="4B7E5BD4"/>
    <w:multiLevelType w:val="multilevel"/>
    <w:tmpl w:val="D3B67ED4"/>
    <w:lvl w:ilvl="0">
      <w:start w:val="5"/>
      <w:numFmt w:val="decimal"/>
      <w:lvlText w:val="%1"/>
      <w:lvlJc w:val="left"/>
      <w:pPr>
        <w:ind w:left="720" w:hanging="720"/>
      </w:pPr>
      <w:rPr>
        <w:rFonts w:hint="default"/>
      </w:rPr>
    </w:lvl>
    <w:lvl w:ilvl="1">
      <w:start w:val="1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BA111FA"/>
    <w:multiLevelType w:val="hybridMultilevel"/>
    <w:tmpl w:val="9830E2F6"/>
    <w:lvl w:ilvl="0" w:tplc="1D04A0E8">
      <w:start w:val="1"/>
      <w:numFmt w:val="bullet"/>
      <w:lvlText w:val=""/>
      <w:lvlJc w:val="left"/>
      <w:pPr>
        <w:tabs>
          <w:tab w:val="num" w:pos="420"/>
        </w:tabs>
        <w:ind w:left="420" w:hanging="420"/>
      </w:pPr>
      <w:rPr>
        <w:rFonts w:ascii="Wingdings" w:hAnsi="Wingdings" w:hint="default"/>
        <w:sz w:val="2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BB23121"/>
    <w:multiLevelType w:val="hybridMultilevel"/>
    <w:tmpl w:val="A2D44BF2"/>
    <w:lvl w:ilvl="0" w:tplc="AEE87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30570B"/>
    <w:multiLevelType w:val="hybridMultilevel"/>
    <w:tmpl w:val="49C45336"/>
    <w:lvl w:ilvl="0" w:tplc="84AAD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1D07A4"/>
    <w:multiLevelType w:val="hybridMultilevel"/>
    <w:tmpl w:val="716CA650"/>
    <w:lvl w:ilvl="0" w:tplc="B2363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064D78"/>
    <w:multiLevelType w:val="hybridMultilevel"/>
    <w:tmpl w:val="F656FB6E"/>
    <w:lvl w:ilvl="0" w:tplc="8A80D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2F5AAA"/>
    <w:multiLevelType w:val="hybridMultilevel"/>
    <w:tmpl w:val="70CE27FE"/>
    <w:lvl w:ilvl="0" w:tplc="8C785D8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461B72"/>
    <w:multiLevelType w:val="hybridMultilevel"/>
    <w:tmpl w:val="34FE4DFE"/>
    <w:lvl w:ilvl="0" w:tplc="66788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2AC2DBFA"/>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B2E5D1A"/>
    <w:multiLevelType w:val="hybridMultilevel"/>
    <w:tmpl w:val="053E863C"/>
    <w:lvl w:ilvl="0" w:tplc="1D04A0E8">
      <w:start w:val="1"/>
      <w:numFmt w:val="bullet"/>
      <w:lvlText w:val=""/>
      <w:lvlJc w:val="left"/>
      <w:pPr>
        <w:tabs>
          <w:tab w:val="num" w:pos="420"/>
        </w:tabs>
        <w:ind w:left="420" w:hanging="420"/>
      </w:pPr>
      <w:rPr>
        <w:rFonts w:ascii="Wingdings" w:hAnsi="Wingdings" w:hint="default"/>
        <w:sz w:val="2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D8C3684"/>
    <w:multiLevelType w:val="hybridMultilevel"/>
    <w:tmpl w:val="E0FCA638"/>
    <w:lvl w:ilvl="0" w:tplc="2778939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C53A1C"/>
    <w:multiLevelType w:val="multilevel"/>
    <w:tmpl w:val="7DC53A1C"/>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4"/>
  </w:num>
  <w:num w:numId="2">
    <w:abstractNumId w:val="33"/>
  </w:num>
  <w:num w:numId="3">
    <w:abstractNumId w:val="11"/>
  </w:num>
  <w:num w:numId="4">
    <w:abstractNumId w:val="15"/>
  </w:num>
  <w:num w:numId="5">
    <w:abstractNumId w:val="27"/>
  </w:num>
  <w:num w:numId="6">
    <w:abstractNumId w:val="13"/>
  </w:num>
  <w:num w:numId="7">
    <w:abstractNumId w:val="16"/>
  </w:num>
  <w:num w:numId="8">
    <w:abstractNumId w:val="26"/>
  </w:num>
  <w:num w:numId="9">
    <w:abstractNumId w:val="1"/>
  </w:num>
  <w:num w:numId="10">
    <w:abstractNumId w:val="9"/>
  </w:num>
  <w:num w:numId="11">
    <w:abstractNumId w:val="29"/>
  </w:num>
  <w:num w:numId="12">
    <w:abstractNumId w:val="21"/>
  </w:num>
  <w:num w:numId="13">
    <w:abstractNumId w:val="22"/>
  </w:num>
  <w:num w:numId="14">
    <w:abstractNumId w:val="17"/>
  </w:num>
  <w:num w:numId="15">
    <w:abstractNumId w:val="19"/>
  </w:num>
  <w:num w:numId="16">
    <w:abstractNumId w:val="2"/>
  </w:num>
  <w:num w:numId="17">
    <w:abstractNumId w:val="28"/>
  </w:num>
  <w:num w:numId="18">
    <w:abstractNumId w:val="0"/>
  </w:num>
  <w:num w:numId="19">
    <w:abstractNumId w:val="14"/>
  </w:num>
  <w:num w:numId="20">
    <w:abstractNumId w:val="7"/>
  </w:num>
  <w:num w:numId="21">
    <w:abstractNumId w:val="8"/>
  </w:num>
  <w:num w:numId="22">
    <w:abstractNumId w:val="20"/>
  </w:num>
  <w:num w:numId="23">
    <w:abstractNumId w:val="32"/>
  </w:num>
  <w:num w:numId="24">
    <w:abstractNumId w:val="25"/>
  </w:num>
  <w:num w:numId="25">
    <w:abstractNumId w:val="3"/>
  </w:num>
  <w:num w:numId="26">
    <w:abstractNumId w:val="24"/>
  </w:num>
  <w:num w:numId="27">
    <w:abstractNumId w:val="12"/>
  </w:num>
  <w:num w:numId="28">
    <w:abstractNumId w:val="6"/>
  </w:num>
  <w:num w:numId="29">
    <w:abstractNumId w:val="5"/>
  </w:num>
  <w:num w:numId="30">
    <w:abstractNumId w:val="30"/>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C4A7A"/>
    <w:rsid w:val="00000BF0"/>
    <w:rsid w:val="00000DF4"/>
    <w:rsid w:val="00001DAB"/>
    <w:rsid w:val="00002F52"/>
    <w:rsid w:val="00005523"/>
    <w:rsid w:val="000063E8"/>
    <w:rsid w:val="00007CDC"/>
    <w:rsid w:val="000103CF"/>
    <w:rsid w:val="00010AC5"/>
    <w:rsid w:val="00011AB7"/>
    <w:rsid w:val="000123D3"/>
    <w:rsid w:val="0001390A"/>
    <w:rsid w:val="00013E03"/>
    <w:rsid w:val="00016F1C"/>
    <w:rsid w:val="00017C88"/>
    <w:rsid w:val="00022D79"/>
    <w:rsid w:val="00025631"/>
    <w:rsid w:val="00025FA0"/>
    <w:rsid w:val="000365ED"/>
    <w:rsid w:val="000377BE"/>
    <w:rsid w:val="0003782B"/>
    <w:rsid w:val="00037CA2"/>
    <w:rsid w:val="00040CE1"/>
    <w:rsid w:val="00041207"/>
    <w:rsid w:val="00042DE7"/>
    <w:rsid w:val="00046312"/>
    <w:rsid w:val="000463CE"/>
    <w:rsid w:val="0004747D"/>
    <w:rsid w:val="00047781"/>
    <w:rsid w:val="00050831"/>
    <w:rsid w:val="00050F52"/>
    <w:rsid w:val="000511AD"/>
    <w:rsid w:val="00053599"/>
    <w:rsid w:val="0005626C"/>
    <w:rsid w:val="0005686E"/>
    <w:rsid w:val="000600F3"/>
    <w:rsid w:val="00060DDA"/>
    <w:rsid w:val="00061F82"/>
    <w:rsid w:val="0006343E"/>
    <w:rsid w:val="00063731"/>
    <w:rsid w:val="00070228"/>
    <w:rsid w:val="00071463"/>
    <w:rsid w:val="00071BC6"/>
    <w:rsid w:val="0007542C"/>
    <w:rsid w:val="000778F2"/>
    <w:rsid w:val="00081ADD"/>
    <w:rsid w:val="00084BAD"/>
    <w:rsid w:val="0008506A"/>
    <w:rsid w:val="00085646"/>
    <w:rsid w:val="00085BF4"/>
    <w:rsid w:val="00085FD5"/>
    <w:rsid w:val="00093F57"/>
    <w:rsid w:val="000942EE"/>
    <w:rsid w:val="00096096"/>
    <w:rsid w:val="0009741B"/>
    <w:rsid w:val="000A05E2"/>
    <w:rsid w:val="000A0FB6"/>
    <w:rsid w:val="000A1D63"/>
    <w:rsid w:val="000A210E"/>
    <w:rsid w:val="000A2298"/>
    <w:rsid w:val="000A74EE"/>
    <w:rsid w:val="000B1600"/>
    <w:rsid w:val="000B2664"/>
    <w:rsid w:val="000B2F95"/>
    <w:rsid w:val="000B3BB0"/>
    <w:rsid w:val="000B5AC2"/>
    <w:rsid w:val="000B6371"/>
    <w:rsid w:val="000C2342"/>
    <w:rsid w:val="000C6BAF"/>
    <w:rsid w:val="000C7DD4"/>
    <w:rsid w:val="000D245B"/>
    <w:rsid w:val="000D3EF6"/>
    <w:rsid w:val="000D5C84"/>
    <w:rsid w:val="000D61CF"/>
    <w:rsid w:val="000D684B"/>
    <w:rsid w:val="000D6B15"/>
    <w:rsid w:val="000D75F6"/>
    <w:rsid w:val="000E0BEE"/>
    <w:rsid w:val="000E3F21"/>
    <w:rsid w:val="000E5800"/>
    <w:rsid w:val="000E67E2"/>
    <w:rsid w:val="000E6AF6"/>
    <w:rsid w:val="000F1562"/>
    <w:rsid w:val="000F2389"/>
    <w:rsid w:val="000F2CB4"/>
    <w:rsid w:val="000F31EC"/>
    <w:rsid w:val="000F3A59"/>
    <w:rsid w:val="000F56C3"/>
    <w:rsid w:val="00101287"/>
    <w:rsid w:val="00102111"/>
    <w:rsid w:val="00107749"/>
    <w:rsid w:val="00110EC6"/>
    <w:rsid w:val="00111700"/>
    <w:rsid w:val="00112AF7"/>
    <w:rsid w:val="00116523"/>
    <w:rsid w:val="00117D4D"/>
    <w:rsid w:val="0012099B"/>
    <w:rsid w:val="00125406"/>
    <w:rsid w:val="0012567D"/>
    <w:rsid w:val="00126F65"/>
    <w:rsid w:val="00127460"/>
    <w:rsid w:val="0013227B"/>
    <w:rsid w:val="00133094"/>
    <w:rsid w:val="001337DD"/>
    <w:rsid w:val="0013556D"/>
    <w:rsid w:val="001419AA"/>
    <w:rsid w:val="001457BD"/>
    <w:rsid w:val="00145C68"/>
    <w:rsid w:val="00145CD4"/>
    <w:rsid w:val="001462B7"/>
    <w:rsid w:val="00146CCD"/>
    <w:rsid w:val="00147F7E"/>
    <w:rsid w:val="00150638"/>
    <w:rsid w:val="00150B6F"/>
    <w:rsid w:val="001511E1"/>
    <w:rsid w:val="00152ABD"/>
    <w:rsid w:val="0015597C"/>
    <w:rsid w:val="0016045D"/>
    <w:rsid w:val="0016095C"/>
    <w:rsid w:val="00160A00"/>
    <w:rsid w:val="00165C36"/>
    <w:rsid w:val="001669E3"/>
    <w:rsid w:val="001704F6"/>
    <w:rsid w:val="001710A6"/>
    <w:rsid w:val="001720FB"/>
    <w:rsid w:val="00172C51"/>
    <w:rsid w:val="00172E4C"/>
    <w:rsid w:val="00173651"/>
    <w:rsid w:val="00175726"/>
    <w:rsid w:val="00175A7C"/>
    <w:rsid w:val="001760A4"/>
    <w:rsid w:val="00180A19"/>
    <w:rsid w:val="00181D7F"/>
    <w:rsid w:val="00182603"/>
    <w:rsid w:val="00182604"/>
    <w:rsid w:val="001833C4"/>
    <w:rsid w:val="001848F1"/>
    <w:rsid w:val="001862AE"/>
    <w:rsid w:val="0018636D"/>
    <w:rsid w:val="00187073"/>
    <w:rsid w:val="00187AF8"/>
    <w:rsid w:val="00191E53"/>
    <w:rsid w:val="00194817"/>
    <w:rsid w:val="001A18E6"/>
    <w:rsid w:val="001A266B"/>
    <w:rsid w:val="001A26F8"/>
    <w:rsid w:val="001A2D0B"/>
    <w:rsid w:val="001A6A3C"/>
    <w:rsid w:val="001B050A"/>
    <w:rsid w:val="001B177F"/>
    <w:rsid w:val="001B1FDC"/>
    <w:rsid w:val="001B657E"/>
    <w:rsid w:val="001B7A7C"/>
    <w:rsid w:val="001C0F5C"/>
    <w:rsid w:val="001C427E"/>
    <w:rsid w:val="001C5CF1"/>
    <w:rsid w:val="001C619A"/>
    <w:rsid w:val="001C6756"/>
    <w:rsid w:val="001C6987"/>
    <w:rsid w:val="001D118E"/>
    <w:rsid w:val="001D2E59"/>
    <w:rsid w:val="001D448A"/>
    <w:rsid w:val="001D4DF0"/>
    <w:rsid w:val="001D7436"/>
    <w:rsid w:val="001E050F"/>
    <w:rsid w:val="001E1587"/>
    <w:rsid w:val="001E2047"/>
    <w:rsid w:val="001E4A6D"/>
    <w:rsid w:val="001E5142"/>
    <w:rsid w:val="001E5700"/>
    <w:rsid w:val="001E5A36"/>
    <w:rsid w:val="001F1EAB"/>
    <w:rsid w:val="001F39FD"/>
    <w:rsid w:val="001F5DA3"/>
    <w:rsid w:val="001F628F"/>
    <w:rsid w:val="00201C4C"/>
    <w:rsid w:val="002020CB"/>
    <w:rsid w:val="0020591A"/>
    <w:rsid w:val="00206600"/>
    <w:rsid w:val="00207787"/>
    <w:rsid w:val="00210220"/>
    <w:rsid w:val="002108A6"/>
    <w:rsid w:val="00214676"/>
    <w:rsid w:val="002148ED"/>
    <w:rsid w:val="0021521D"/>
    <w:rsid w:val="0021554C"/>
    <w:rsid w:val="0021577C"/>
    <w:rsid w:val="00215AEF"/>
    <w:rsid w:val="00220FF6"/>
    <w:rsid w:val="00221606"/>
    <w:rsid w:val="00222E03"/>
    <w:rsid w:val="002275C5"/>
    <w:rsid w:val="0023031E"/>
    <w:rsid w:val="00230CF6"/>
    <w:rsid w:val="00232634"/>
    <w:rsid w:val="00234868"/>
    <w:rsid w:val="0023623C"/>
    <w:rsid w:val="00236EF3"/>
    <w:rsid w:val="002378AA"/>
    <w:rsid w:val="00237D78"/>
    <w:rsid w:val="002452A5"/>
    <w:rsid w:val="0024738F"/>
    <w:rsid w:val="00247720"/>
    <w:rsid w:val="0025043B"/>
    <w:rsid w:val="00250EF6"/>
    <w:rsid w:val="0025434A"/>
    <w:rsid w:val="00256D23"/>
    <w:rsid w:val="002605B1"/>
    <w:rsid w:val="00261249"/>
    <w:rsid w:val="002637B2"/>
    <w:rsid w:val="00264C39"/>
    <w:rsid w:val="002668D4"/>
    <w:rsid w:val="0026755D"/>
    <w:rsid w:val="00267BFD"/>
    <w:rsid w:val="00271616"/>
    <w:rsid w:val="00274FF4"/>
    <w:rsid w:val="00276EE8"/>
    <w:rsid w:val="002770E6"/>
    <w:rsid w:val="00277B4D"/>
    <w:rsid w:val="0028079F"/>
    <w:rsid w:val="002820AD"/>
    <w:rsid w:val="00284BC6"/>
    <w:rsid w:val="002856BB"/>
    <w:rsid w:val="002860FD"/>
    <w:rsid w:val="00286986"/>
    <w:rsid w:val="00287C68"/>
    <w:rsid w:val="00290C1C"/>
    <w:rsid w:val="00291123"/>
    <w:rsid w:val="00293333"/>
    <w:rsid w:val="00293660"/>
    <w:rsid w:val="002944DF"/>
    <w:rsid w:val="00295DB9"/>
    <w:rsid w:val="00296755"/>
    <w:rsid w:val="002A41E9"/>
    <w:rsid w:val="002A54F8"/>
    <w:rsid w:val="002A5BCE"/>
    <w:rsid w:val="002A6038"/>
    <w:rsid w:val="002A6550"/>
    <w:rsid w:val="002B002F"/>
    <w:rsid w:val="002B673A"/>
    <w:rsid w:val="002C0C6F"/>
    <w:rsid w:val="002C0E6E"/>
    <w:rsid w:val="002C253D"/>
    <w:rsid w:val="002C30A7"/>
    <w:rsid w:val="002C359E"/>
    <w:rsid w:val="002C4A7A"/>
    <w:rsid w:val="002C4F68"/>
    <w:rsid w:val="002C5FF1"/>
    <w:rsid w:val="002C780E"/>
    <w:rsid w:val="002D0195"/>
    <w:rsid w:val="002D1A06"/>
    <w:rsid w:val="002D1FC6"/>
    <w:rsid w:val="002D2351"/>
    <w:rsid w:val="002D266C"/>
    <w:rsid w:val="002E0241"/>
    <w:rsid w:val="002E67A7"/>
    <w:rsid w:val="002E7602"/>
    <w:rsid w:val="002E784A"/>
    <w:rsid w:val="002F7F8A"/>
    <w:rsid w:val="003001EC"/>
    <w:rsid w:val="0030339C"/>
    <w:rsid w:val="00303E06"/>
    <w:rsid w:val="00307814"/>
    <w:rsid w:val="00307A74"/>
    <w:rsid w:val="00311B67"/>
    <w:rsid w:val="00311F06"/>
    <w:rsid w:val="00313C9F"/>
    <w:rsid w:val="00315112"/>
    <w:rsid w:val="0031581D"/>
    <w:rsid w:val="003167AA"/>
    <w:rsid w:val="003215E8"/>
    <w:rsid w:val="00323CEE"/>
    <w:rsid w:val="00330601"/>
    <w:rsid w:val="003308AB"/>
    <w:rsid w:val="00330DE3"/>
    <w:rsid w:val="003338DD"/>
    <w:rsid w:val="00336B6C"/>
    <w:rsid w:val="00337CFB"/>
    <w:rsid w:val="00340030"/>
    <w:rsid w:val="003409E4"/>
    <w:rsid w:val="00340C25"/>
    <w:rsid w:val="003433BD"/>
    <w:rsid w:val="003438AA"/>
    <w:rsid w:val="00343ED4"/>
    <w:rsid w:val="003449E8"/>
    <w:rsid w:val="00344E14"/>
    <w:rsid w:val="0034580B"/>
    <w:rsid w:val="00345C3D"/>
    <w:rsid w:val="00346875"/>
    <w:rsid w:val="003520A6"/>
    <w:rsid w:val="00352DC2"/>
    <w:rsid w:val="00356E8A"/>
    <w:rsid w:val="0035761E"/>
    <w:rsid w:val="00357F4A"/>
    <w:rsid w:val="003606A6"/>
    <w:rsid w:val="0036175A"/>
    <w:rsid w:val="00362170"/>
    <w:rsid w:val="003630BB"/>
    <w:rsid w:val="003645EF"/>
    <w:rsid w:val="003653DC"/>
    <w:rsid w:val="003656FD"/>
    <w:rsid w:val="00365D76"/>
    <w:rsid w:val="0037733D"/>
    <w:rsid w:val="00380B50"/>
    <w:rsid w:val="0038442E"/>
    <w:rsid w:val="0038601C"/>
    <w:rsid w:val="00387D1F"/>
    <w:rsid w:val="0039109A"/>
    <w:rsid w:val="00393842"/>
    <w:rsid w:val="00393847"/>
    <w:rsid w:val="003A014C"/>
    <w:rsid w:val="003A4B50"/>
    <w:rsid w:val="003A60D9"/>
    <w:rsid w:val="003B2971"/>
    <w:rsid w:val="003B3A38"/>
    <w:rsid w:val="003B3D38"/>
    <w:rsid w:val="003B4531"/>
    <w:rsid w:val="003B69FE"/>
    <w:rsid w:val="003B7ACF"/>
    <w:rsid w:val="003B7ED8"/>
    <w:rsid w:val="003C0E5B"/>
    <w:rsid w:val="003C7470"/>
    <w:rsid w:val="003C7C66"/>
    <w:rsid w:val="003C7D00"/>
    <w:rsid w:val="003C7FEB"/>
    <w:rsid w:val="003D120F"/>
    <w:rsid w:val="003D2CDA"/>
    <w:rsid w:val="003D39A1"/>
    <w:rsid w:val="003D3E2B"/>
    <w:rsid w:val="003D5CBC"/>
    <w:rsid w:val="003E170E"/>
    <w:rsid w:val="003E1808"/>
    <w:rsid w:val="003E3872"/>
    <w:rsid w:val="003E4DF7"/>
    <w:rsid w:val="003E60EB"/>
    <w:rsid w:val="003F09A4"/>
    <w:rsid w:val="003F2151"/>
    <w:rsid w:val="003F714F"/>
    <w:rsid w:val="003F7BB0"/>
    <w:rsid w:val="004004E0"/>
    <w:rsid w:val="00402F0A"/>
    <w:rsid w:val="0040445F"/>
    <w:rsid w:val="00404986"/>
    <w:rsid w:val="004049BE"/>
    <w:rsid w:val="00404B4D"/>
    <w:rsid w:val="004118FF"/>
    <w:rsid w:val="00413AC9"/>
    <w:rsid w:val="00415090"/>
    <w:rsid w:val="004154D6"/>
    <w:rsid w:val="00416032"/>
    <w:rsid w:val="0041661C"/>
    <w:rsid w:val="00416843"/>
    <w:rsid w:val="004169CF"/>
    <w:rsid w:val="00417B4D"/>
    <w:rsid w:val="00421CC4"/>
    <w:rsid w:val="0042240D"/>
    <w:rsid w:val="004228B7"/>
    <w:rsid w:val="004244CD"/>
    <w:rsid w:val="00425A3D"/>
    <w:rsid w:val="00431388"/>
    <w:rsid w:val="00431D8A"/>
    <w:rsid w:val="00436DE7"/>
    <w:rsid w:val="00440B5B"/>
    <w:rsid w:val="00440F4A"/>
    <w:rsid w:val="00441DEA"/>
    <w:rsid w:val="0044200A"/>
    <w:rsid w:val="00442B2D"/>
    <w:rsid w:val="00442D80"/>
    <w:rsid w:val="0044301D"/>
    <w:rsid w:val="0044377B"/>
    <w:rsid w:val="004445FA"/>
    <w:rsid w:val="0044581A"/>
    <w:rsid w:val="004479D3"/>
    <w:rsid w:val="00450CE5"/>
    <w:rsid w:val="00451407"/>
    <w:rsid w:val="0046050C"/>
    <w:rsid w:val="0046162F"/>
    <w:rsid w:val="00466CA0"/>
    <w:rsid w:val="00467B3B"/>
    <w:rsid w:val="00472A8F"/>
    <w:rsid w:val="00472B43"/>
    <w:rsid w:val="004759FF"/>
    <w:rsid w:val="00481B00"/>
    <w:rsid w:val="00484696"/>
    <w:rsid w:val="00484B51"/>
    <w:rsid w:val="00484FF7"/>
    <w:rsid w:val="00486B3B"/>
    <w:rsid w:val="00486EEA"/>
    <w:rsid w:val="004A319F"/>
    <w:rsid w:val="004A346C"/>
    <w:rsid w:val="004A42AB"/>
    <w:rsid w:val="004A43E1"/>
    <w:rsid w:val="004A4C6C"/>
    <w:rsid w:val="004A5D3E"/>
    <w:rsid w:val="004A6D7A"/>
    <w:rsid w:val="004A7E5E"/>
    <w:rsid w:val="004B0E40"/>
    <w:rsid w:val="004B0E8A"/>
    <w:rsid w:val="004B2D06"/>
    <w:rsid w:val="004B4FDC"/>
    <w:rsid w:val="004B5127"/>
    <w:rsid w:val="004B73FC"/>
    <w:rsid w:val="004C11C6"/>
    <w:rsid w:val="004C15D9"/>
    <w:rsid w:val="004C297A"/>
    <w:rsid w:val="004C2F70"/>
    <w:rsid w:val="004C3B93"/>
    <w:rsid w:val="004C43DD"/>
    <w:rsid w:val="004C45E6"/>
    <w:rsid w:val="004C52D6"/>
    <w:rsid w:val="004C6A46"/>
    <w:rsid w:val="004D1006"/>
    <w:rsid w:val="004D15C4"/>
    <w:rsid w:val="004D424C"/>
    <w:rsid w:val="004D5B9A"/>
    <w:rsid w:val="004D6BFE"/>
    <w:rsid w:val="004D773A"/>
    <w:rsid w:val="004D776B"/>
    <w:rsid w:val="004E1228"/>
    <w:rsid w:val="004E5D0D"/>
    <w:rsid w:val="004E5F0E"/>
    <w:rsid w:val="004F175B"/>
    <w:rsid w:val="004F2779"/>
    <w:rsid w:val="004F3BAA"/>
    <w:rsid w:val="004F711A"/>
    <w:rsid w:val="00501435"/>
    <w:rsid w:val="00502771"/>
    <w:rsid w:val="005046D6"/>
    <w:rsid w:val="005063C3"/>
    <w:rsid w:val="00507478"/>
    <w:rsid w:val="00510EBE"/>
    <w:rsid w:val="005127EE"/>
    <w:rsid w:val="00513FA5"/>
    <w:rsid w:val="00514121"/>
    <w:rsid w:val="00516760"/>
    <w:rsid w:val="005167EF"/>
    <w:rsid w:val="00516DE0"/>
    <w:rsid w:val="0052234D"/>
    <w:rsid w:val="00522CC8"/>
    <w:rsid w:val="005267C7"/>
    <w:rsid w:val="00526A05"/>
    <w:rsid w:val="00527318"/>
    <w:rsid w:val="00531009"/>
    <w:rsid w:val="00533203"/>
    <w:rsid w:val="00533869"/>
    <w:rsid w:val="0053458C"/>
    <w:rsid w:val="005358F3"/>
    <w:rsid w:val="00542D5B"/>
    <w:rsid w:val="0054346F"/>
    <w:rsid w:val="00543D22"/>
    <w:rsid w:val="00546657"/>
    <w:rsid w:val="005510B5"/>
    <w:rsid w:val="005520E3"/>
    <w:rsid w:val="005524B8"/>
    <w:rsid w:val="00552FB9"/>
    <w:rsid w:val="005561D9"/>
    <w:rsid w:val="00556DA5"/>
    <w:rsid w:val="005606B4"/>
    <w:rsid w:val="00561FB4"/>
    <w:rsid w:val="00564768"/>
    <w:rsid w:val="0056560D"/>
    <w:rsid w:val="00566003"/>
    <w:rsid w:val="00566545"/>
    <w:rsid w:val="00566EB3"/>
    <w:rsid w:val="00567ACD"/>
    <w:rsid w:val="00571676"/>
    <w:rsid w:val="00572D05"/>
    <w:rsid w:val="00574668"/>
    <w:rsid w:val="00574943"/>
    <w:rsid w:val="00575480"/>
    <w:rsid w:val="005755ED"/>
    <w:rsid w:val="005807BB"/>
    <w:rsid w:val="005813B5"/>
    <w:rsid w:val="00584CA6"/>
    <w:rsid w:val="00584DB8"/>
    <w:rsid w:val="00587D5E"/>
    <w:rsid w:val="005909A7"/>
    <w:rsid w:val="00590CC5"/>
    <w:rsid w:val="00597557"/>
    <w:rsid w:val="005A066E"/>
    <w:rsid w:val="005A2EFA"/>
    <w:rsid w:val="005A34FE"/>
    <w:rsid w:val="005A36D2"/>
    <w:rsid w:val="005A48D8"/>
    <w:rsid w:val="005A4975"/>
    <w:rsid w:val="005A572D"/>
    <w:rsid w:val="005B1718"/>
    <w:rsid w:val="005B174A"/>
    <w:rsid w:val="005B19C2"/>
    <w:rsid w:val="005B242E"/>
    <w:rsid w:val="005B525D"/>
    <w:rsid w:val="005B5495"/>
    <w:rsid w:val="005B641D"/>
    <w:rsid w:val="005C1BC6"/>
    <w:rsid w:val="005C1F6D"/>
    <w:rsid w:val="005C2B28"/>
    <w:rsid w:val="005C2ED8"/>
    <w:rsid w:val="005C32B1"/>
    <w:rsid w:val="005C46CE"/>
    <w:rsid w:val="005C57E5"/>
    <w:rsid w:val="005D0084"/>
    <w:rsid w:val="005D48A3"/>
    <w:rsid w:val="005D515A"/>
    <w:rsid w:val="005D7C6A"/>
    <w:rsid w:val="005E18CD"/>
    <w:rsid w:val="005E2C28"/>
    <w:rsid w:val="005E5DEF"/>
    <w:rsid w:val="005E6F64"/>
    <w:rsid w:val="005E7AF4"/>
    <w:rsid w:val="005F2A1B"/>
    <w:rsid w:val="005F3258"/>
    <w:rsid w:val="005F3363"/>
    <w:rsid w:val="005F5C3A"/>
    <w:rsid w:val="00600F7C"/>
    <w:rsid w:val="00603B0C"/>
    <w:rsid w:val="006064A0"/>
    <w:rsid w:val="00611039"/>
    <w:rsid w:val="006116D6"/>
    <w:rsid w:val="00613D16"/>
    <w:rsid w:val="00614D4E"/>
    <w:rsid w:val="00620389"/>
    <w:rsid w:val="006261B4"/>
    <w:rsid w:val="006268BB"/>
    <w:rsid w:val="0062767B"/>
    <w:rsid w:val="006328A8"/>
    <w:rsid w:val="00632956"/>
    <w:rsid w:val="00634004"/>
    <w:rsid w:val="00634350"/>
    <w:rsid w:val="00634757"/>
    <w:rsid w:val="00640D0A"/>
    <w:rsid w:val="006511EC"/>
    <w:rsid w:val="0065183B"/>
    <w:rsid w:val="0065660B"/>
    <w:rsid w:val="00664C23"/>
    <w:rsid w:val="00665837"/>
    <w:rsid w:val="006674EF"/>
    <w:rsid w:val="006727A9"/>
    <w:rsid w:val="00672ADA"/>
    <w:rsid w:val="00673C24"/>
    <w:rsid w:val="0067681F"/>
    <w:rsid w:val="00677B2A"/>
    <w:rsid w:val="0068342A"/>
    <w:rsid w:val="00686729"/>
    <w:rsid w:val="006867E4"/>
    <w:rsid w:val="00687874"/>
    <w:rsid w:val="00687FF9"/>
    <w:rsid w:val="006948FE"/>
    <w:rsid w:val="00695FD6"/>
    <w:rsid w:val="00696B56"/>
    <w:rsid w:val="006A0050"/>
    <w:rsid w:val="006A2342"/>
    <w:rsid w:val="006A2788"/>
    <w:rsid w:val="006A6B11"/>
    <w:rsid w:val="006B0090"/>
    <w:rsid w:val="006B00F8"/>
    <w:rsid w:val="006B21B4"/>
    <w:rsid w:val="006B59B7"/>
    <w:rsid w:val="006C076E"/>
    <w:rsid w:val="006C0CE5"/>
    <w:rsid w:val="006C12F7"/>
    <w:rsid w:val="006C7608"/>
    <w:rsid w:val="006D0B3F"/>
    <w:rsid w:val="006D2B4C"/>
    <w:rsid w:val="006D3D73"/>
    <w:rsid w:val="006D4814"/>
    <w:rsid w:val="006D4B1D"/>
    <w:rsid w:val="006D512D"/>
    <w:rsid w:val="006D645A"/>
    <w:rsid w:val="006D7CA1"/>
    <w:rsid w:val="006E1978"/>
    <w:rsid w:val="006E293D"/>
    <w:rsid w:val="006E42DF"/>
    <w:rsid w:val="006E5943"/>
    <w:rsid w:val="006E632C"/>
    <w:rsid w:val="006E63F9"/>
    <w:rsid w:val="006E6880"/>
    <w:rsid w:val="006E73C2"/>
    <w:rsid w:val="006E7B90"/>
    <w:rsid w:val="006E7CE4"/>
    <w:rsid w:val="006F2C0B"/>
    <w:rsid w:val="006F45B6"/>
    <w:rsid w:val="006F55D6"/>
    <w:rsid w:val="006F6B69"/>
    <w:rsid w:val="0070131B"/>
    <w:rsid w:val="007028CD"/>
    <w:rsid w:val="007037D4"/>
    <w:rsid w:val="00703B51"/>
    <w:rsid w:val="00703EB0"/>
    <w:rsid w:val="00705F7B"/>
    <w:rsid w:val="00706797"/>
    <w:rsid w:val="00711174"/>
    <w:rsid w:val="00711444"/>
    <w:rsid w:val="00711DFF"/>
    <w:rsid w:val="00713B1E"/>
    <w:rsid w:val="00715375"/>
    <w:rsid w:val="00716D47"/>
    <w:rsid w:val="00717171"/>
    <w:rsid w:val="00717C25"/>
    <w:rsid w:val="007206ED"/>
    <w:rsid w:val="0072263D"/>
    <w:rsid w:val="00724666"/>
    <w:rsid w:val="00730A12"/>
    <w:rsid w:val="007336A0"/>
    <w:rsid w:val="00733B8D"/>
    <w:rsid w:val="00733FAB"/>
    <w:rsid w:val="00734915"/>
    <w:rsid w:val="00734D55"/>
    <w:rsid w:val="007373F7"/>
    <w:rsid w:val="007404DC"/>
    <w:rsid w:val="0074173E"/>
    <w:rsid w:val="007442BE"/>
    <w:rsid w:val="00745C7A"/>
    <w:rsid w:val="0074678D"/>
    <w:rsid w:val="007470C0"/>
    <w:rsid w:val="007474D5"/>
    <w:rsid w:val="007504C3"/>
    <w:rsid w:val="007533F9"/>
    <w:rsid w:val="00753542"/>
    <w:rsid w:val="00754A67"/>
    <w:rsid w:val="00754CF8"/>
    <w:rsid w:val="00754DB7"/>
    <w:rsid w:val="007551D2"/>
    <w:rsid w:val="00761BEE"/>
    <w:rsid w:val="007624A5"/>
    <w:rsid w:val="0076678C"/>
    <w:rsid w:val="007667E9"/>
    <w:rsid w:val="00773A34"/>
    <w:rsid w:val="00774183"/>
    <w:rsid w:val="007758E1"/>
    <w:rsid w:val="00775FC6"/>
    <w:rsid w:val="00777F91"/>
    <w:rsid w:val="00780450"/>
    <w:rsid w:val="00780E89"/>
    <w:rsid w:val="00784A4A"/>
    <w:rsid w:val="00786226"/>
    <w:rsid w:val="00786FE0"/>
    <w:rsid w:val="00787A03"/>
    <w:rsid w:val="00792EB1"/>
    <w:rsid w:val="00794AE0"/>
    <w:rsid w:val="007957B8"/>
    <w:rsid w:val="00795F77"/>
    <w:rsid w:val="00796C17"/>
    <w:rsid w:val="007977FC"/>
    <w:rsid w:val="00797BA0"/>
    <w:rsid w:val="007A031C"/>
    <w:rsid w:val="007A262B"/>
    <w:rsid w:val="007A3982"/>
    <w:rsid w:val="007A3DA9"/>
    <w:rsid w:val="007A4406"/>
    <w:rsid w:val="007A4BB7"/>
    <w:rsid w:val="007B13CF"/>
    <w:rsid w:val="007B16E1"/>
    <w:rsid w:val="007B7B2E"/>
    <w:rsid w:val="007C111E"/>
    <w:rsid w:val="007C5205"/>
    <w:rsid w:val="007D1A8B"/>
    <w:rsid w:val="007D209B"/>
    <w:rsid w:val="007E0189"/>
    <w:rsid w:val="007E033C"/>
    <w:rsid w:val="007E6565"/>
    <w:rsid w:val="007F3D33"/>
    <w:rsid w:val="007F50FD"/>
    <w:rsid w:val="008034D8"/>
    <w:rsid w:val="00803D08"/>
    <w:rsid w:val="00803EB0"/>
    <w:rsid w:val="00804309"/>
    <w:rsid w:val="00804961"/>
    <w:rsid w:val="00804E7A"/>
    <w:rsid w:val="008054AA"/>
    <w:rsid w:val="00805F78"/>
    <w:rsid w:val="00806FCF"/>
    <w:rsid w:val="00810FC3"/>
    <w:rsid w:val="0081115E"/>
    <w:rsid w:val="00811370"/>
    <w:rsid w:val="0081659D"/>
    <w:rsid w:val="00816DDA"/>
    <w:rsid w:val="008204BD"/>
    <w:rsid w:val="008259CB"/>
    <w:rsid w:val="008314FF"/>
    <w:rsid w:val="008346F1"/>
    <w:rsid w:val="00840083"/>
    <w:rsid w:val="00842185"/>
    <w:rsid w:val="00843ED9"/>
    <w:rsid w:val="00846361"/>
    <w:rsid w:val="00847EEF"/>
    <w:rsid w:val="008532C5"/>
    <w:rsid w:val="0085430A"/>
    <w:rsid w:val="008546C6"/>
    <w:rsid w:val="008557D5"/>
    <w:rsid w:val="008618BF"/>
    <w:rsid w:val="008630D3"/>
    <w:rsid w:val="00863785"/>
    <w:rsid w:val="00864F38"/>
    <w:rsid w:val="00870F42"/>
    <w:rsid w:val="00873F0E"/>
    <w:rsid w:val="008756A6"/>
    <w:rsid w:val="00881674"/>
    <w:rsid w:val="00881D99"/>
    <w:rsid w:val="00881DEE"/>
    <w:rsid w:val="00882241"/>
    <w:rsid w:val="00883032"/>
    <w:rsid w:val="008867F8"/>
    <w:rsid w:val="00886F0F"/>
    <w:rsid w:val="00890BF6"/>
    <w:rsid w:val="00891651"/>
    <w:rsid w:val="008924CB"/>
    <w:rsid w:val="00892982"/>
    <w:rsid w:val="00894067"/>
    <w:rsid w:val="008A44FB"/>
    <w:rsid w:val="008A5AE6"/>
    <w:rsid w:val="008B4744"/>
    <w:rsid w:val="008B4B29"/>
    <w:rsid w:val="008B59D1"/>
    <w:rsid w:val="008B5E86"/>
    <w:rsid w:val="008B67F0"/>
    <w:rsid w:val="008B69E8"/>
    <w:rsid w:val="008B72E6"/>
    <w:rsid w:val="008C0008"/>
    <w:rsid w:val="008C1198"/>
    <w:rsid w:val="008C1D88"/>
    <w:rsid w:val="008C23EA"/>
    <w:rsid w:val="008C3BE5"/>
    <w:rsid w:val="008C4862"/>
    <w:rsid w:val="008C5557"/>
    <w:rsid w:val="008C6E4A"/>
    <w:rsid w:val="008C754A"/>
    <w:rsid w:val="008C7FC9"/>
    <w:rsid w:val="008D024D"/>
    <w:rsid w:val="008D1A16"/>
    <w:rsid w:val="008D32D9"/>
    <w:rsid w:val="008D58DE"/>
    <w:rsid w:val="008D6AC9"/>
    <w:rsid w:val="008D7E59"/>
    <w:rsid w:val="008E42D8"/>
    <w:rsid w:val="008E4F4D"/>
    <w:rsid w:val="008E7C97"/>
    <w:rsid w:val="008F0DB8"/>
    <w:rsid w:val="008F2000"/>
    <w:rsid w:val="008F20D1"/>
    <w:rsid w:val="008F2B98"/>
    <w:rsid w:val="008F4D34"/>
    <w:rsid w:val="008F4D9C"/>
    <w:rsid w:val="008F58AB"/>
    <w:rsid w:val="009025B6"/>
    <w:rsid w:val="00903398"/>
    <w:rsid w:val="00904BD2"/>
    <w:rsid w:val="009058AB"/>
    <w:rsid w:val="0090591F"/>
    <w:rsid w:val="00910A62"/>
    <w:rsid w:val="00910C86"/>
    <w:rsid w:val="00913254"/>
    <w:rsid w:val="00914FD7"/>
    <w:rsid w:val="00915FBA"/>
    <w:rsid w:val="0091761E"/>
    <w:rsid w:val="009214AC"/>
    <w:rsid w:val="0092183B"/>
    <w:rsid w:val="00921E64"/>
    <w:rsid w:val="00924246"/>
    <w:rsid w:val="00927AC6"/>
    <w:rsid w:val="00930FD5"/>
    <w:rsid w:val="0093168D"/>
    <w:rsid w:val="009325B1"/>
    <w:rsid w:val="009334CF"/>
    <w:rsid w:val="0093398D"/>
    <w:rsid w:val="009355D5"/>
    <w:rsid w:val="00936E13"/>
    <w:rsid w:val="00937115"/>
    <w:rsid w:val="00945604"/>
    <w:rsid w:val="00945BDE"/>
    <w:rsid w:val="00946546"/>
    <w:rsid w:val="009465FC"/>
    <w:rsid w:val="00950665"/>
    <w:rsid w:val="009523ED"/>
    <w:rsid w:val="009534B7"/>
    <w:rsid w:val="0095782C"/>
    <w:rsid w:val="00962280"/>
    <w:rsid w:val="00964D86"/>
    <w:rsid w:val="009650CA"/>
    <w:rsid w:val="00967DCE"/>
    <w:rsid w:val="00971730"/>
    <w:rsid w:val="00971CEF"/>
    <w:rsid w:val="00972450"/>
    <w:rsid w:val="0097254A"/>
    <w:rsid w:val="0097671A"/>
    <w:rsid w:val="009773F2"/>
    <w:rsid w:val="009777E9"/>
    <w:rsid w:val="009778BD"/>
    <w:rsid w:val="00977912"/>
    <w:rsid w:val="00983057"/>
    <w:rsid w:val="00983110"/>
    <w:rsid w:val="00983C7D"/>
    <w:rsid w:val="00986692"/>
    <w:rsid w:val="009878C0"/>
    <w:rsid w:val="00990C30"/>
    <w:rsid w:val="00994619"/>
    <w:rsid w:val="00995BD5"/>
    <w:rsid w:val="00996E06"/>
    <w:rsid w:val="0099756F"/>
    <w:rsid w:val="0099758F"/>
    <w:rsid w:val="009A082C"/>
    <w:rsid w:val="009A0EC1"/>
    <w:rsid w:val="009A2505"/>
    <w:rsid w:val="009A3B10"/>
    <w:rsid w:val="009A6F60"/>
    <w:rsid w:val="009A7D1D"/>
    <w:rsid w:val="009B2120"/>
    <w:rsid w:val="009B26DA"/>
    <w:rsid w:val="009B2FF9"/>
    <w:rsid w:val="009B32CF"/>
    <w:rsid w:val="009B378B"/>
    <w:rsid w:val="009C076F"/>
    <w:rsid w:val="009C1385"/>
    <w:rsid w:val="009C40EA"/>
    <w:rsid w:val="009C575D"/>
    <w:rsid w:val="009D08CF"/>
    <w:rsid w:val="009D0C17"/>
    <w:rsid w:val="009D11D8"/>
    <w:rsid w:val="009D3E35"/>
    <w:rsid w:val="009D60E3"/>
    <w:rsid w:val="009D6F17"/>
    <w:rsid w:val="009E1873"/>
    <w:rsid w:val="009E1AA8"/>
    <w:rsid w:val="009E2E72"/>
    <w:rsid w:val="009E4501"/>
    <w:rsid w:val="009E553E"/>
    <w:rsid w:val="009F0597"/>
    <w:rsid w:val="009F25EB"/>
    <w:rsid w:val="009F39BD"/>
    <w:rsid w:val="009F4FE2"/>
    <w:rsid w:val="009F653B"/>
    <w:rsid w:val="00A0144F"/>
    <w:rsid w:val="00A107A5"/>
    <w:rsid w:val="00A12086"/>
    <w:rsid w:val="00A129D5"/>
    <w:rsid w:val="00A15916"/>
    <w:rsid w:val="00A15F1C"/>
    <w:rsid w:val="00A22231"/>
    <w:rsid w:val="00A23BAA"/>
    <w:rsid w:val="00A26884"/>
    <w:rsid w:val="00A31189"/>
    <w:rsid w:val="00A33CD4"/>
    <w:rsid w:val="00A35F15"/>
    <w:rsid w:val="00A3631D"/>
    <w:rsid w:val="00A404FF"/>
    <w:rsid w:val="00A40895"/>
    <w:rsid w:val="00A41677"/>
    <w:rsid w:val="00A42AC3"/>
    <w:rsid w:val="00A47E09"/>
    <w:rsid w:val="00A5103D"/>
    <w:rsid w:val="00A53BDB"/>
    <w:rsid w:val="00A54DCF"/>
    <w:rsid w:val="00A559FE"/>
    <w:rsid w:val="00A61891"/>
    <w:rsid w:val="00A61B35"/>
    <w:rsid w:val="00A61C70"/>
    <w:rsid w:val="00A62CE9"/>
    <w:rsid w:val="00A62E48"/>
    <w:rsid w:val="00A62FF0"/>
    <w:rsid w:val="00A634E6"/>
    <w:rsid w:val="00A64D6D"/>
    <w:rsid w:val="00A662A4"/>
    <w:rsid w:val="00A6778F"/>
    <w:rsid w:val="00A74E93"/>
    <w:rsid w:val="00A8223B"/>
    <w:rsid w:val="00A83E0A"/>
    <w:rsid w:val="00A85848"/>
    <w:rsid w:val="00A86989"/>
    <w:rsid w:val="00A8718A"/>
    <w:rsid w:val="00A9305C"/>
    <w:rsid w:val="00A94989"/>
    <w:rsid w:val="00A96125"/>
    <w:rsid w:val="00AA225F"/>
    <w:rsid w:val="00AA231F"/>
    <w:rsid w:val="00AA4A39"/>
    <w:rsid w:val="00AB08E0"/>
    <w:rsid w:val="00AB0C3D"/>
    <w:rsid w:val="00AB1F6A"/>
    <w:rsid w:val="00AB2031"/>
    <w:rsid w:val="00AB2118"/>
    <w:rsid w:val="00AB31A9"/>
    <w:rsid w:val="00AB3BAF"/>
    <w:rsid w:val="00AB3E1C"/>
    <w:rsid w:val="00AB3FFB"/>
    <w:rsid w:val="00AB4F4E"/>
    <w:rsid w:val="00AB5489"/>
    <w:rsid w:val="00AB58AC"/>
    <w:rsid w:val="00AB5F1F"/>
    <w:rsid w:val="00AB64F6"/>
    <w:rsid w:val="00AC06C4"/>
    <w:rsid w:val="00AC1819"/>
    <w:rsid w:val="00AC310A"/>
    <w:rsid w:val="00AC3281"/>
    <w:rsid w:val="00AD00A8"/>
    <w:rsid w:val="00AD01A1"/>
    <w:rsid w:val="00AD17C7"/>
    <w:rsid w:val="00AD29BE"/>
    <w:rsid w:val="00AD4936"/>
    <w:rsid w:val="00AD4BDD"/>
    <w:rsid w:val="00AD7611"/>
    <w:rsid w:val="00AE03D0"/>
    <w:rsid w:val="00AE1A6D"/>
    <w:rsid w:val="00AE1EE8"/>
    <w:rsid w:val="00AE326D"/>
    <w:rsid w:val="00AE5152"/>
    <w:rsid w:val="00AE5237"/>
    <w:rsid w:val="00AE5F8A"/>
    <w:rsid w:val="00AE6942"/>
    <w:rsid w:val="00AE70D5"/>
    <w:rsid w:val="00AF0D8E"/>
    <w:rsid w:val="00AF468C"/>
    <w:rsid w:val="00AF603F"/>
    <w:rsid w:val="00AF64BA"/>
    <w:rsid w:val="00AF7AFE"/>
    <w:rsid w:val="00B00B6A"/>
    <w:rsid w:val="00B00E68"/>
    <w:rsid w:val="00B014DF"/>
    <w:rsid w:val="00B03565"/>
    <w:rsid w:val="00B0481D"/>
    <w:rsid w:val="00B06017"/>
    <w:rsid w:val="00B06D7C"/>
    <w:rsid w:val="00B116CF"/>
    <w:rsid w:val="00B11C8C"/>
    <w:rsid w:val="00B1286A"/>
    <w:rsid w:val="00B13137"/>
    <w:rsid w:val="00B1697B"/>
    <w:rsid w:val="00B16B22"/>
    <w:rsid w:val="00B17747"/>
    <w:rsid w:val="00B227A0"/>
    <w:rsid w:val="00B24C7F"/>
    <w:rsid w:val="00B26C13"/>
    <w:rsid w:val="00B30428"/>
    <w:rsid w:val="00B30B3A"/>
    <w:rsid w:val="00B319F3"/>
    <w:rsid w:val="00B34E8F"/>
    <w:rsid w:val="00B401EA"/>
    <w:rsid w:val="00B4314A"/>
    <w:rsid w:val="00B4403F"/>
    <w:rsid w:val="00B44F3E"/>
    <w:rsid w:val="00B450A3"/>
    <w:rsid w:val="00B4725B"/>
    <w:rsid w:val="00B47604"/>
    <w:rsid w:val="00B5019F"/>
    <w:rsid w:val="00B50ABE"/>
    <w:rsid w:val="00B51468"/>
    <w:rsid w:val="00B5163C"/>
    <w:rsid w:val="00B54F32"/>
    <w:rsid w:val="00B56AC3"/>
    <w:rsid w:val="00B56F81"/>
    <w:rsid w:val="00B57963"/>
    <w:rsid w:val="00B579D2"/>
    <w:rsid w:val="00B61FAE"/>
    <w:rsid w:val="00B6559F"/>
    <w:rsid w:val="00B67E99"/>
    <w:rsid w:val="00B7005D"/>
    <w:rsid w:val="00B7067E"/>
    <w:rsid w:val="00B712E3"/>
    <w:rsid w:val="00B715D1"/>
    <w:rsid w:val="00B736C6"/>
    <w:rsid w:val="00B740C1"/>
    <w:rsid w:val="00B759BF"/>
    <w:rsid w:val="00B875F4"/>
    <w:rsid w:val="00B93CBC"/>
    <w:rsid w:val="00B9653A"/>
    <w:rsid w:val="00B96F8D"/>
    <w:rsid w:val="00BA58D9"/>
    <w:rsid w:val="00BB0517"/>
    <w:rsid w:val="00BB1D8D"/>
    <w:rsid w:val="00BB44A1"/>
    <w:rsid w:val="00BB5E9A"/>
    <w:rsid w:val="00BB685A"/>
    <w:rsid w:val="00BB68B2"/>
    <w:rsid w:val="00BC1A9B"/>
    <w:rsid w:val="00BC4653"/>
    <w:rsid w:val="00BC55ED"/>
    <w:rsid w:val="00BC76F2"/>
    <w:rsid w:val="00BD06F8"/>
    <w:rsid w:val="00BD34FD"/>
    <w:rsid w:val="00BD44B5"/>
    <w:rsid w:val="00BD70FA"/>
    <w:rsid w:val="00BD7288"/>
    <w:rsid w:val="00BE123D"/>
    <w:rsid w:val="00BE1C95"/>
    <w:rsid w:val="00BE27CE"/>
    <w:rsid w:val="00BE48DB"/>
    <w:rsid w:val="00BE49ED"/>
    <w:rsid w:val="00BE537A"/>
    <w:rsid w:val="00BE60BC"/>
    <w:rsid w:val="00BE710E"/>
    <w:rsid w:val="00BF0D7F"/>
    <w:rsid w:val="00BF0E55"/>
    <w:rsid w:val="00BF113D"/>
    <w:rsid w:val="00BF30BC"/>
    <w:rsid w:val="00BF413D"/>
    <w:rsid w:val="00C02689"/>
    <w:rsid w:val="00C0708E"/>
    <w:rsid w:val="00C07D40"/>
    <w:rsid w:val="00C11660"/>
    <w:rsid w:val="00C124C5"/>
    <w:rsid w:val="00C133AB"/>
    <w:rsid w:val="00C13DB7"/>
    <w:rsid w:val="00C15E0E"/>
    <w:rsid w:val="00C16AD7"/>
    <w:rsid w:val="00C16CCD"/>
    <w:rsid w:val="00C170C7"/>
    <w:rsid w:val="00C23AFC"/>
    <w:rsid w:val="00C2463E"/>
    <w:rsid w:val="00C26FF9"/>
    <w:rsid w:val="00C330F5"/>
    <w:rsid w:val="00C36CE2"/>
    <w:rsid w:val="00C40E79"/>
    <w:rsid w:val="00C437D2"/>
    <w:rsid w:val="00C45C14"/>
    <w:rsid w:val="00C46221"/>
    <w:rsid w:val="00C47CFD"/>
    <w:rsid w:val="00C47D6B"/>
    <w:rsid w:val="00C51190"/>
    <w:rsid w:val="00C55278"/>
    <w:rsid w:val="00C55925"/>
    <w:rsid w:val="00C56ADA"/>
    <w:rsid w:val="00C62676"/>
    <w:rsid w:val="00C62C45"/>
    <w:rsid w:val="00C6364C"/>
    <w:rsid w:val="00C7217D"/>
    <w:rsid w:val="00C72B93"/>
    <w:rsid w:val="00C734CB"/>
    <w:rsid w:val="00C73C2F"/>
    <w:rsid w:val="00C7424B"/>
    <w:rsid w:val="00C747AD"/>
    <w:rsid w:val="00C74871"/>
    <w:rsid w:val="00C774B2"/>
    <w:rsid w:val="00C80A2B"/>
    <w:rsid w:val="00C80ADE"/>
    <w:rsid w:val="00C815AD"/>
    <w:rsid w:val="00C8408F"/>
    <w:rsid w:val="00C84C2B"/>
    <w:rsid w:val="00C84EF6"/>
    <w:rsid w:val="00C86498"/>
    <w:rsid w:val="00C87977"/>
    <w:rsid w:val="00C94822"/>
    <w:rsid w:val="00C9759D"/>
    <w:rsid w:val="00CA29BD"/>
    <w:rsid w:val="00CA3ECD"/>
    <w:rsid w:val="00CA7635"/>
    <w:rsid w:val="00CB1C7B"/>
    <w:rsid w:val="00CB3421"/>
    <w:rsid w:val="00CB386D"/>
    <w:rsid w:val="00CB41EC"/>
    <w:rsid w:val="00CB5267"/>
    <w:rsid w:val="00CB6CA7"/>
    <w:rsid w:val="00CB6CC5"/>
    <w:rsid w:val="00CB7FC5"/>
    <w:rsid w:val="00CC1CD1"/>
    <w:rsid w:val="00CC380B"/>
    <w:rsid w:val="00CC6363"/>
    <w:rsid w:val="00CC682C"/>
    <w:rsid w:val="00CD7056"/>
    <w:rsid w:val="00CD7A11"/>
    <w:rsid w:val="00CE1209"/>
    <w:rsid w:val="00CE274E"/>
    <w:rsid w:val="00CE3F3A"/>
    <w:rsid w:val="00CE4528"/>
    <w:rsid w:val="00CF222A"/>
    <w:rsid w:val="00CF3382"/>
    <w:rsid w:val="00CF5A99"/>
    <w:rsid w:val="00CF5FB4"/>
    <w:rsid w:val="00CF675E"/>
    <w:rsid w:val="00D0107F"/>
    <w:rsid w:val="00D01503"/>
    <w:rsid w:val="00D05DC1"/>
    <w:rsid w:val="00D0613E"/>
    <w:rsid w:val="00D11349"/>
    <w:rsid w:val="00D11653"/>
    <w:rsid w:val="00D11E15"/>
    <w:rsid w:val="00D127AB"/>
    <w:rsid w:val="00D12BAA"/>
    <w:rsid w:val="00D12CC2"/>
    <w:rsid w:val="00D1469A"/>
    <w:rsid w:val="00D15F79"/>
    <w:rsid w:val="00D1703D"/>
    <w:rsid w:val="00D23CCC"/>
    <w:rsid w:val="00D2420F"/>
    <w:rsid w:val="00D24BFC"/>
    <w:rsid w:val="00D24D6E"/>
    <w:rsid w:val="00D256BF"/>
    <w:rsid w:val="00D25768"/>
    <w:rsid w:val="00D26AC0"/>
    <w:rsid w:val="00D279E3"/>
    <w:rsid w:val="00D31FC6"/>
    <w:rsid w:val="00D3240F"/>
    <w:rsid w:val="00D3355F"/>
    <w:rsid w:val="00D3375A"/>
    <w:rsid w:val="00D33906"/>
    <w:rsid w:val="00D357FC"/>
    <w:rsid w:val="00D35C7E"/>
    <w:rsid w:val="00D36482"/>
    <w:rsid w:val="00D403C5"/>
    <w:rsid w:val="00D4263D"/>
    <w:rsid w:val="00D51013"/>
    <w:rsid w:val="00D521A6"/>
    <w:rsid w:val="00D52CED"/>
    <w:rsid w:val="00D52F90"/>
    <w:rsid w:val="00D53396"/>
    <w:rsid w:val="00D570DE"/>
    <w:rsid w:val="00D574A5"/>
    <w:rsid w:val="00D60444"/>
    <w:rsid w:val="00D6138F"/>
    <w:rsid w:val="00D6167F"/>
    <w:rsid w:val="00D62BF2"/>
    <w:rsid w:val="00D6414A"/>
    <w:rsid w:val="00D67469"/>
    <w:rsid w:val="00D71F1C"/>
    <w:rsid w:val="00D72F8A"/>
    <w:rsid w:val="00D74B0F"/>
    <w:rsid w:val="00D74F40"/>
    <w:rsid w:val="00D75BC4"/>
    <w:rsid w:val="00D76DCC"/>
    <w:rsid w:val="00D77234"/>
    <w:rsid w:val="00D80501"/>
    <w:rsid w:val="00D82ADF"/>
    <w:rsid w:val="00D900D6"/>
    <w:rsid w:val="00D94170"/>
    <w:rsid w:val="00D958BF"/>
    <w:rsid w:val="00D95D77"/>
    <w:rsid w:val="00D961C0"/>
    <w:rsid w:val="00D9766A"/>
    <w:rsid w:val="00DA1E7F"/>
    <w:rsid w:val="00DA6C49"/>
    <w:rsid w:val="00DA6DE1"/>
    <w:rsid w:val="00DB07D4"/>
    <w:rsid w:val="00DB114F"/>
    <w:rsid w:val="00DB180E"/>
    <w:rsid w:val="00DB255A"/>
    <w:rsid w:val="00DC09D1"/>
    <w:rsid w:val="00DC277D"/>
    <w:rsid w:val="00DC4AB4"/>
    <w:rsid w:val="00DD187F"/>
    <w:rsid w:val="00DD453B"/>
    <w:rsid w:val="00DD4EC4"/>
    <w:rsid w:val="00DD5638"/>
    <w:rsid w:val="00DD6979"/>
    <w:rsid w:val="00DE1D2D"/>
    <w:rsid w:val="00DE3BFE"/>
    <w:rsid w:val="00DE6816"/>
    <w:rsid w:val="00DE7493"/>
    <w:rsid w:val="00DF29FB"/>
    <w:rsid w:val="00DF4420"/>
    <w:rsid w:val="00DF5928"/>
    <w:rsid w:val="00DF6FFC"/>
    <w:rsid w:val="00E0028F"/>
    <w:rsid w:val="00E00B57"/>
    <w:rsid w:val="00E01988"/>
    <w:rsid w:val="00E02D8A"/>
    <w:rsid w:val="00E03ADD"/>
    <w:rsid w:val="00E03C54"/>
    <w:rsid w:val="00E03FF6"/>
    <w:rsid w:val="00E0789C"/>
    <w:rsid w:val="00E10697"/>
    <w:rsid w:val="00E120F0"/>
    <w:rsid w:val="00E1329A"/>
    <w:rsid w:val="00E15FE1"/>
    <w:rsid w:val="00E16A0F"/>
    <w:rsid w:val="00E1707F"/>
    <w:rsid w:val="00E20ED1"/>
    <w:rsid w:val="00E2112E"/>
    <w:rsid w:val="00E25181"/>
    <w:rsid w:val="00E316B2"/>
    <w:rsid w:val="00E3194D"/>
    <w:rsid w:val="00E338FF"/>
    <w:rsid w:val="00E364EC"/>
    <w:rsid w:val="00E36C78"/>
    <w:rsid w:val="00E37F4A"/>
    <w:rsid w:val="00E43211"/>
    <w:rsid w:val="00E43E8F"/>
    <w:rsid w:val="00E45AE9"/>
    <w:rsid w:val="00E46C2C"/>
    <w:rsid w:val="00E531D4"/>
    <w:rsid w:val="00E544E6"/>
    <w:rsid w:val="00E563E3"/>
    <w:rsid w:val="00E647C8"/>
    <w:rsid w:val="00E66F35"/>
    <w:rsid w:val="00E67E48"/>
    <w:rsid w:val="00E70622"/>
    <w:rsid w:val="00E70936"/>
    <w:rsid w:val="00E712CF"/>
    <w:rsid w:val="00E714C8"/>
    <w:rsid w:val="00E73245"/>
    <w:rsid w:val="00E77754"/>
    <w:rsid w:val="00E809D7"/>
    <w:rsid w:val="00E82EEA"/>
    <w:rsid w:val="00E86E13"/>
    <w:rsid w:val="00E87F60"/>
    <w:rsid w:val="00E91C59"/>
    <w:rsid w:val="00E931E2"/>
    <w:rsid w:val="00E9581F"/>
    <w:rsid w:val="00E964CE"/>
    <w:rsid w:val="00E96805"/>
    <w:rsid w:val="00E97BB2"/>
    <w:rsid w:val="00EA269D"/>
    <w:rsid w:val="00EA3AF7"/>
    <w:rsid w:val="00EA4F8E"/>
    <w:rsid w:val="00EA6F61"/>
    <w:rsid w:val="00EA72E7"/>
    <w:rsid w:val="00EB1411"/>
    <w:rsid w:val="00EB2991"/>
    <w:rsid w:val="00EB3254"/>
    <w:rsid w:val="00EB474D"/>
    <w:rsid w:val="00EB5D5A"/>
    <w:rsid w:val="00EC0F5B"/>
    <w:rsid w:val="00EC1078"/>
    <w:rsid w:val="00EC2DBE"/>
    <w:rsid w:val="00ED047B"/>
    <w:rsid w:val="00ED3E70"/>
    <w:rsid w:val="00ED47B2"/>
    <w:rsid w:val="00ED582D"/>
    <w:rsid w:val="00ED5E11"/>
    <w:rsid w:val="00EE01F1"/>
    <w:rsid w:val="00EE1438"/>
    <w:rsid w:val="00EE32B8"/>
    <w:rsid w:val="00EE3674"/>
    <w:rsid w:val="00EE4642"/>
    <w:rsid w:val="00EE79F2"/>
    <w:rsid w:val="00EF5F4F"/>
    <w:rsid w:val="00EF762C"/>
    <w:rsid w:val="00F0333A"/>
    <w:rsid w:val="00F03533"/>
    <w:rsid w:val="00F0400F"/>
    <w:rsid w:val="00F068B5"/>
    <w:rsid w:val="00F135E8"/>
    <w:rsid w:val="00F138E3"/>
    <w:rsid w:val="00F15C2C"/>
    <w:rsid w:val="00F16A12"/>
    <w:rsid w:val="00F16FCD"/>
    <w:rsid w:val="00F205EC"/>
    <w:rsid w:val="00F20B11"/>
    <w:rsid w:val="00F23F72"/>
    <w:rsid w:val="00F24952"/>
    <w:rsid w:val="00F2610C"/>
    <w:rsid w:val="00F30307"/>
    <w:rsid w:val="00F34332"/>
    <w:rsid w:val="00F350BF"/>
    <w:rsid w:val="00F35B01"/>
    <w:rsid w:val="00F428E4"/>
    <w:rsid w:val="00F502D5"/>
    <w:rsid w:val="00F51012"/>
    <w:rsid w:val="00F51E9D"/>
    <w:rsid w:val="00F535DE"/>
    <w:rsid w:val="00F547F0"/>
    <w:rsid w:val="00F56267"/>
    <w:rsid w:val="00F61435"/>
    <w:rsid w:val="00F62762"/>
    <w:rsid w:val="00F64711"/>
    <w:rsid w:val="00F6688C"/>
    <w:rsid w:val="00F71156"/>
    <w:rsid w:val="00F72444"/>
    <w:rsid w:val="00F77EF9"/>
    <w:rsid w:val="00F805B8"/>
    <w:rsid w:val="00F87102"/>
    <w:rsid w:val="00F87FBE"/>
    <w:rsid w:val="00F907EA"/>
    <w:rsid w:val="00F937D6"/>
    <w:rsid w:val="00F93AED"/>
    <w:rsid w:val="00F9473B"/>
    <w:rsid w:val="00F96946"/>
    <w:rsid w:val="00F9699D"/>
    <w:rsid w:val="00F9787A"/>
    <w:rsid w:val="00FA0F52"/>
    <w:rsid w:val="00FA1A99"/>
    <w:rsid w:val="00FA3BE3"/>
    <w:rsid w:val="00FA7B3C"/>
    <w:rsid w:val="00FB153D"/>
    <w:rsid w:val="00FB409B"/>
    <w:rsid w:val="00FB47FE"/>
    <w:rsid w:val="00FB76E6"/>
    <w:rsid w:val="00FB78F3"/>
    <w:rsid w:val="00FC04D4"/>
    <w:rsid w:val="00FC08D6"/>
    <w:rsid w:val="00FC39C6"/>
    <w:rsid w:val="00FC49C6"/>
    <w:rsid w:val="00FC52F9"/>
    <w:rsid w:val="00FD18D8"/>
    <w:rsid w:val="00FD1E25"/>
    <w:rsid w:val="00FD2CEC"/>
    <w:rsid w:val="00FD6E30"/>
    <w:rsid w:val="00FD6E47"/>
    <w:rsid w:val="00FD7D49"/>
    <w:rsid w:val="00FE1198"/>
    <w:rsid w:val="00FE1CB3"/>
    <w:rsid w:val="00FE2EB7"/>
    <w:rsid w:val="00FE3806"/>
    <w:rsid w:val="00FE4367"/>
    <w:rsid w:val="00FE46C9"/>
    <w:rsid w:val="00FE50C5"/>
    <w:rsid w:val="00FE6B55"/>
    <w:rsid w:val="00FE77AE"/>
    <w:rsid w:val="00FF11D6"/>
    <w:rsid w:val="00FF3F16"/>
    <w:rsid w:val="00FF52DD"/>
    <w:rsid w:val="00FF5C90"/>
    <w:rsid w:val="00FF715F"/>
    <w:rsid w:val="00FF7E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15"/>
        <o:r id="V:Rule2" type="connector" idref="#AutoShape 18"/>
        <o:r id="V:Rule3" type="connector" idref="#AutoShape 19"/>
      </o:rules>
    </o:shapelayout>
  </w:shapeDefaults>
  <w:decimalSymbol w:val="."/>
  <w:listSeparator w:val=","/>
  <w14:docId w14:val="66D68ED6"/>
  <w15:docId w15:val="{74546C8C-E2E7-467B-BD78-BBDF5BCE8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7B8"/>
    <w:pPr>
      <w:widowControl w:val="0"/>
    </w:pPr>
  </w:style>
  <w:style w:type="paragraph" w:styleId="1">
    <w:name w:val="heading 1"/>
    <w:basedOn w:val="a"/>
    <w:next w:val="a"/>
    <w:link w:val="1Char"/>
    <w:uiPriority w:val="99"/>
    <w:qFormat/>
    <w:rsid w:val="00110EC6"/>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unhideWhenUsed/>
    <w:qFormat/>
    <w:rsid w:val="0016095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8C119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4A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4A7A"/>
    <w:rPr>
      <w:sz w:val="18"/>
      <w:szCs w:val="18"/>
    </w:rPr>
  </w:style>
  <w:style w:type="paragraph" w:styleId="a4">
    <w:name w:val="footer"/>
    <w:basedOn w:val="a"/>
    <w:link w:val="Char0"/>
    <w:uiPriority w:val="99"/>
    <w:unhideWhenUsed/>
    <w:rsid w:val="002C4A7A"/>
    <w:pPr>
      <w:tabs>
        <w:tab w:val="center" w:pos="4153"/>
        <w:tab w:val="right" w:pos="8306"/>
      </w:tabs>
      <w:snapToGrid w:val="0"/>
      <w:jc w:val="left"/>
    </w:pPr>
    <w:rPr>
      <w:sz w:val="18"/>
      <w:szCs w:val="18"/>
    </w:rPr>
  </w:style>
  <w:style w:type="character" w:customStyle="1" w:styleId="Char0">
    <w:name w:val="页脚 Char"/>
    <w:basedOn w:val="a0"/>
    <w:link w:val="a4"/>
    <w:uiPriority w:val="99"/>
    <w:rsid w:val="002C4A7A"/>
    <w:rPr>
      <w:sz w:val="18"/>
      <w:szCs w:val="18"/>
    </w:rPr>
  </w:style>
  <w:style w:type="paragraph" w:styleId="a5">
    <w:name w:val="Balloon Text"/>
    <w:basedOn w:val="a"/>
    <w:link w:val="Char1"/>
    <w:uiPriority w:val="99"/>
    <w:semiHidden/>
    <w:unhideWhenUsed/>
    <w:rsid w:val="009534B7"/>
    <w:rPr>
      <w:sz w:val="18"/>
      <w:szCs w:val="18"/>
    </w:rPr>
  </w:style>
  <w:style w:type="character" w:customStyle="1" w:styleId="Char1">
    <w:name w:val="批注框文本 Char"/>
    <w:basedOn w:val="a0"/>
    <w:link w:val="a5"/>
    <w:uiPriority w:val="99"/>
    <w:semiHidden/>
    <w:rsid w:val="009534B7"/>
    <w:rPr>
      <w:sz w:val="18"/>
      <w:szCs w:val="18"/>
    </w:rPr>
  </w:style>
  <w:style w:type="paragraph" w:styleId="a6">
    <w:name w:val="List Paragraph"/>
    <w:basedOn w:val="a"/>
    <w:uiPriority w:val="34"/>
    <w:qFormat/>
    <w:rsid w:val="002A5BCE"/>
    <w:pPr>
      <w:ind w:firstLineChars="200" w:firstLine="420"/>
    </w:pPr>
  </w:style>
  <w:style w:type="paragraph" w:customStyle="1" w:styleId="a7">
    <w:name w:val="标准标志"/>
    <w:next w:val="a"/>
    <w:qFormat/>
    <w:rsid w:val="00311B67"/>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CharCharCharChar">
    <w:name w:val="Char Char Char Char"/>
    <w:basedOn w:val="a"/>
    <w:rsid w:val="00311B67"/>
    <w:pPr>
      <w:widowControl/>
      <w:spacing w:after="160" w:line="240" w:lineRule="exact"/>
      <w:jc w:val="left"/>
    </w:pPr>
    <w:rPr>
      <w:rFonts w:ascii="Arial" w:eastAsia="Times New Roman" w:hAnsi="Arial" w:cs="Verdana"/>
      <w:b/>
      <w:kern w:val="0"/>
      <w:sz w:val="24"/>
      <w:szCs w:val="20"/>
      <w:lang w:eastAsia="en-US"/>
    </w:rPr>
  </w:style>
  <w:style w:type="character" w:customStyle="1" w:styleId="1Char">
    <w:name w:val="标题 1 Char"/>
    <w:basedOn w:val="a0"/>
    <w:link w:val="1"/>
    <w:uiPriority w:val="99"/>
    <w:rsid w:val="00110EC6"/>
    <w:rPr>
      <w:rFonts w:ascii="Calibri" w:eastAsia="宋体" w:hAnsi="Calibri" w:cs="Times New Roman"/>
      <w:b/>
      <w:bCs/>
      <w:kern w:val="44"/>
      <w:sz w:val="44"/>
      <w:szCs w:val="44"/>
    </w:rPr>
  </w:style>
  <w:style w:type="paragraph" w:styleId="a8">
    <w:name w:val="No Spacing"/>
    <w:uiPriority w:val="1"/>
    <w:qFormat/>
    <w:rsid w:val="00C40E79"/>
    <w:pPr>
      <w:widowControl w:val="0"/>
    </w:pPr>
  </w:style>
  <w:style w:type="paragraph" w:customStyle="1" w:styleId="10">
    <w:name w:val="封面标准号1"/>
    <w:rsid w:val="00716D47"/>
    <w:pPr>
      <w:widowControl w:val="0"/>
      <w:kinsoku w:val="0"/>
      <w:overflowPunct w:val="0"/>
      <w:autoSpaceDE w:val="0"/>
      <w:autoSpaceDN w:val="0"/>
      <w:spacing w:before="308"/>
      <w:jc w:val="right"/>
    </w:pPr>
    <w:rPr>
      <w:rFonts w:ascii="Times New Roman" w:eastAsia="宋体" w:hAnsi="Times New Roman" w:cs="Times New Roman"/>
      <w:kern w:val="0"/>
      <w:sz w:val="28"/>
      <w:szCs w:val="20"/>
    </w:rPr>
  </w:style>
  <w:style w:type="character" w:styleId="a9">
    <w:name w:val="Subtle Emphasis"/>
    <w:basedOn w:val="a0"/>
    <w:uiPriority w:val="19"/>
    <w:qFormat/>
    <w:rsid w:val="0016095C"/>
    <w:rPr>
      <w:i/>
      <w:iCs/>
      <w:color w:val="808080" w:themeColor="text1" w:themeTint="7F"/>
    </w:rPr>
  </w:style>
  <w:style w:type="paragraph" w:styleId="aa">
    <w:name w:val="Subtitle"/>
    <w:basedOn w:val="a"/>
    <w:next w:val="a"/>
    <w:link w:val="Char2"/>
    <w:uiPriority w:val="11"/>
    <w:qFormat/>
    <w:rsid w:val="0016095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a"/>
    <w:uiPriority w:val="11"/>
    <w:qFormat/>
    <w:rsid w:val="0016095C"/>
    <w:rPr>
      <w:rFonts w:asciiTheme="majorHAnsi" w:eastAsia="宋体" w:hAnsiTheme="majorHAnsi" w:cstheme="majorBidi"/>
      <w:b/>
      <w:bCs/>
      <w:kern w:val="28"/>
      <w:sz w:val="32"/>
      <w:szCs w:val="32"/>
    </w:rPr>
  </w:style>
  <w:style w:type="paragraph" w:styleId="ab">
    <w:name w:val="Title"/>
    <w:aliases w:val="标题1"/>
    <w:basedOn w:val="a"/>
    <w:next w:val="a"/>
    <w:link w:val="Char3"/>
    <w:qFormat/>
    <w:rsid w:val="0016095C"/>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aliases w:val="标题1 Char"/>
    <w:basedOn w:val="a0"/>
    <w:link w:val="ab"/>
    <w:qFormat/>
    <w:rsid w:val="0016095C"/>
    <w:rPr>
      <w:rFonts w:asciiTheme="majorHAnsi" w:eastAsia="宋体" w:hAnsiTheme="majorHAnsi" w:cstheme="majorBidi"/>
      <w:b/>
      <w:bCs/>
      <w:sz w:val="32"/>
      <w:szCs w:val="32"/>
    </w:rPr>
  </w:style>
  <w:style w:type="character" w:customStyle="1" w:styleId="2Char">
    <w:name w:val="标题 2 Char"/>
    <w:basedOn w:val="a0"/>
    <w:link w:val="2"/>
    <w:uiPriority w:val="9"/>
    <w:rsid w:val="0016095C"/>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8C1198"/>
    <w:rPr>
      <w:b/>
      <w:bCs/>
      <w:sz w:val="32"/>
      <w:szCs w:val="32"/>
    </w:rPr>
  </w:style>
  <w:style w:type="paragraph" w:styleId="ac">
    <w:name w:val="Normal (Web)"/>
    <w:basedOn w:val="a"/>
    <w:rsid w:val="008C1198"/>
    <w:pPr>
      <w:widowControl/>
      <w:spacing w:before="100" w:beforeAutospacing="1" w:after="100" w:afterAutospacing="1"/>
      <w:jc w:val="left"/>
    </w:pPr>
    <w:rPr>
      <w:rFonts w:ascii="宋体" w:eastAsia="宋体" w:hAnsi="宋体" w:cs="宋体"/>
      <w:kern w:val="0"/>
      <w:sz w:val="24"/>
      <w:szCs w:val="24"/>
    </w:rPr>
  </w:style>
  <w:style w:type="paragraph" w:styleId="20">
    <w:name w:val="Body Text Indent 2"/>
    <w:basedOn w:val="a"/>
    <w:link w:val="2Char0"/>
    <w:qFormat/>
    <w:rsid w:val="008C1198"/>
    <w:pPr>
      <w:spacing w:line="276" w:lineRule="auto"/>
      <w:ind w:firstLineChars="200" w:firstLine="420"/>
    </w:pPr>
    <w:rPr>
      <w:rFonts w:ascii="宋体" w:eastAsia="宋体" w:hAnsi="宋体" w:cs="Times New Roman"/>
      <w:snapToGrid w:val="0"/>
      <w:kern w:val="0"/>
      <w:szCs w:val="24"/>
    </w:rPr>
  </w:style>
  <w:style w:type="character" w:customStyle="1" w:styleId="2Char0">
    <w:name w:val="正文文本缩进 2 Char"/>
    <w:basedOn w:val="a0"/>
    <w:link w:val="20"/>
    <w:qFormat/>
    <w:rsid w:val="008C1198"/>
    <w:rPr>
      <w:rFonts w:ascii="宋体" w:eastAsia="宋体" w:hAnsi="宋体" w:cs="Times New Roman"/>
      <w:snapToGrid w:val="0"/>
      <w:kern w:val="0"/>
      <w:szCs w:val="24"/>
    </w:rPr>
  </w:style>
  <w:style w:type="paragraph" w:customStyle="1" w:styleId="ad">
    <w:name w:val="三级条标题"/>
    <w:basedOn w:val="a"/>
    <w:next w:val="a"/>
    <w:rsid w:val="00B450A3"/>
    <w:pPr>
      <w:widowControl/>
      <w:numPr>
        <w:ilvl w:val="3"/>
      </w:numPr>
      <w:ind w:left="855"/>
      <w:outlineLvl w:val="4"/>
    </w:pPr>
    <w:rPr>
      <w:rFonts w:ascii="黑体" w:eastAsia="黑体" w:hAnsi="Times New Roman" w:cs="Times New Roman"/>
      <w:kern w:val="0"/>
      <w:szCs w:val="20"/>
    </w:rPr>
  </w:style>
  <w:style w:type="paragraph" w:customStyle="1" w:styleId="ae">
    <w:name w:val="附录章标题"/>
    <w:next w:val="a"/>
    <w:rsid w:val="00B450A3"/>
    <w:pPr>
      <w:wordWrap w:val="0"/>
      <w:overflowPunct w:val="0"/>
      <w:autoSpaceDE w:val="0"/>
      <w:spacing w:beforeLines="50" w:afterLines="50"/>
      <w:ind w:left="4047"/>
      <w:textAlignment w:val="baseline"/>
      <w:outlineLvl w:val="1"/>
    </w:pPr>
    <w:rPr>
      <w:rFonts w:ascii="黑体" w:eastAsia="黑体" w:hAnsi="Times New Roman" w:cs="Times New Roman"/>
      <w:kern w:val="21"/>
      <w:szCs w:val="20"/>
    </w:rPr>
  </w:style>
  <w:style w:type="paragraph" w:customStyle="1" w:styleId="af">
    <w:name w:val="附录表标题"/>
    <w:next w:val="a"/>
    <w:qFormat/>
    <w:rsid w:val="00B450A3"/>
    <w:pPr>
      <w:jc w:val="center"/>
      <w:textAlignment w:val="baseline"/>
    </w:pPr>
    <w:rPr>
      <w:rFonts w:ascii="黑体" w:eastAsia="黑体" w:hAnsi="Times New Roman" w:cs="Times New Roman"/>
      <w:kern w:val="21"/>
      <w:szCs w:val="20"/>
    </w:rPr>
  </w:style>
  <w:style w:type="paragraph" w:customStyle="1" w:styleId="af0">
    <w:name w:val="封面标准文稿编辑信息"/>
    <w:rsid w:val="00C774B2"/>
    <w:pPr>
      <w:spacing w:before="180" w:line="180" w:lineRule="exact"/>
      <w:jc w:val="center"/>
    </w:pPr>
    <w:rPr>
      <w:rFonts w:ascii="宋体" w:eastAsia="宋体" w:hAnsi="Times New Roman" w:cs="Times New Roman"/>
      <w:kern w:val="0"/>
      <w:szCs w:val="20"/>
    </w:rPr>
  </w:style>
  <w:style w:type="table" w:styleId="af1">
    <w:name w:val="Table Grid"/>
    <w:basedOn w:val="a1"/>
    <w:uiPriority w:val="39"/>
    <w:qFormat/>
    <w:rsid w:val="00FE3806"/>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ate"/>
    <w:basedOn w:val="a"/>
    <w:next w:val="a"/>
    <w:link w:val="Char4"/>
    <w:uiPriority w:val="99"/>
    <w:semiHidden/>
    <w:unhideWhenUsed/>
    <w:rsid w:val="00FE3806"/>
    <w:pPr>
      <w:ind w:leftChars="2500" w:left="100"/>
    </w:pPr>
  </w:style>
  <w:style w:type="character" w:customStyle="1" w:styleId="Char4">
    <w:name w:val="日期 Char"/>
    <w:basedOn w:val="a0"/>
    <w:link w:val="af2"/>
    <w:uiPriority w:val="99"/>
    <w:semiHidden/>
    <w:rsid w:val="00FE3806"/>
  </w:style>
  <w:style w:type="paragraph" w:customStyle="1" w:styleId="af3">
    <w:name w:val="一级条标题"/>
    <w:next w:val="a"/>
    <w:rsid w:val="00150638"/>
    <w:pPr>
      <w:spacing w:beforeLines="50" w:afterLines="50"/>
      <w:ind w:left="3970"/>
      <w:jc w:val="left"/>
      <w:outlineLvl w:val="2"/>
    </w:pPr>
    <w:rPr>
      <w:rFonts w:ascii="黑体" w:eastAsia="黑体" w:hAnsi="Times New Roman" w:cs="Times New Roman"/>
      <w:kern w:val="0"/>
      <w:szCs w:val="21"/>
    </w:rPr>
  </w:style>
  <w:style w:type="paragraph" w:customStyle="1" w:styleId="af4">
    <w:name w:val="章标题"/>
    <w:next w:val="a"/>
    <w:qFormat/>
    <w:rsid w:val="00150638"/>
    <w:pPr>
      <w:spacing w:beforeLines="100" w:afterLines="100"/>
      <w:outlineLvl w:val="1"/>
    </w:pPr>
    <w:rPr>
      <w:rFonts w:ascii="黑体" w:eastAsia="黑体" w:hAnsi="Times New Roman" w:cs="Times New Roman"/>
      <w:kern w:val="0"/>
      <w:szCs w:val="20"/>
    </w:rPr>
  </w:style>
  <w:style w:type="paragraph" w:customStyle="1" w:styleId="af5">
    <w:name w:val="二级条标题"/>
    <w:basedOn w:val="af3"/>
    <w:next w:val="a"/>
    <w:uiPriority w:val="99"/>
    <w:qFormat/>
    <w:rsid w:val="00150638"/>
    <w:pPr>
      <w:spacing w:before="50" w:after="50"/>
      <w:ind w:left="8364"/>
      <w:outlineLvl w:val="3"/>
    </w:pPr>
  </w:style>
  <w:style w:type="paragraph" w:customStyle="1" w:styleId="af6">
    <w:name w:val="四级条标题"/>
    <w:basedOn w:val="ad"/>
    <w:next w:val="a"/>
    <w:uiPriority w:val="99"/>
    <w:rsid w:val="00150638"/>
    <w:pPr>
      <w:numPr>
        <w:ilvl w:val="0"/>
      </w:numPr>
      <w:spacing w:beforeLines="50" w:afterLines="50"/>
      <w:ind w:left="855"/>
      <w:jc w:val="left"/>
      <w:outlineLvl w:val="5"/>
    </w:pPr>
    <w:rPr>
      <w:szCs w:val="21"/>
    </w:rPr>
  </w:style>
  <w:style w:type="paragraph" w:customStyle="1" w:styleId="af7">
    <w:name w:val="五级条标题"/>
    <w:basedOn w:val="af6"/>
    <w:next w:val="a"/>
    <w:uiPriority w:val="99"/>
    <w:qFormat/>
    <w:rsid w:val="00150638"/>
    <w:pPr>
      <w:outlineLvl w:val="6"/>
    </w:pPr>
  </w:style>
  <w:style w:type="paragraph" w:customStyle="1" w:styleId="af8">
    <w:name w:val="段"/>
    <w:link w:val="Char5"/>
    <w:rsid w:val="00150638"/>
    <w:pPr>
      <w:tabs>
        <w:tab w:val="center" w:pos="4201"/>
        <w:tab w:val="right" w:leader="dot" w:pos="9298"/>
      </w:tabs>
      <w:autoSpaceDE w:val="0"/>
      <w:autoSpaceDN w:val="0"/>
      <w:ind w:firstLineChars="200" w:firstLine="420"/>
    </w:pPr>
    <w:rPr>
      <w:rFonts w:ascii="宋体" w:eastAsia="宋体" w:hAnsi="Times New Roman" w:cs="Times New Roman"/>
      <w:noProof/>
      <w:kern w:val="0"/>
      <w:szCs w:val="20"/>
    </w:rPr>
  </w:style>
  <w:style w:type="character" w:customStyle="1" w:styleId="Char5">
    <w:name w:val="段 Char"/>
    <w:link w:val="af8"/>
    <w:qFormat/>
    <w:rsid w:val="00150638"/>
    <w:rPr>
      <w:rFonts w:ascii="宋体" w:eastAsia="宋体" w:hAnsi="Times New Roman" w:cs="Times New Roman"/>
      <w:noProof/>
      <w:kern w:val="0"/>
      <w:szCs w:val="20"/>
    </w:rPr>
  </w:style>
  <w:style w:type="paragraph" w:customStyle="1" w:styleId="af9">
    <w:name w:val="二级无"/>
    <w:basedOn w:val="af5"/>
    <w:rsid w:val="00150638"/>
    <w:pPr>
      <w:numPr>
        <w:ilvl w:val="2"/>
      </w:numPr>
      <w:spacing w:beforeLines="0" w:afterLines="0"/>
      <w:ind w:left="8364"/>
    </w:pPr>
    <w:rPr>
      <w:rFonts w:ascii="宋体" w:eastAsia="宋体"/>
    </w:rPr>
  </w:style>
  <w:style w:type="paragraph" w:customStyle="1" w:styleId="afa">
    <w:name w:val="标准书脚_偶数页"/>
    <w:rsid w:val="00A85848"/>
    <w:pPr>
      <w:spacing w:before="120"/>
      <w:jc w:val="left"/>
    </w:pPr>
    <w:rPr>
      <w:rFonts w:ascii="Times New Roman" w:eastAsia="宋体" w:hAnsi="Times New Roman" w:cs="Times New Roman"/>
      <w:kern w:val="0"/>
      <w:sz w:val="18"/>
      <w:szCs w:val="20"/>
    </w:rPr>
  </w:style>
  <w:style w:type="paragraph" w:customStyle="1" w:styleId="afb">
    <w:name w:val="标准书脚_奇数页"/>
    <w:rsid w:val="00A85848"/>
    <w:pPr>
      <w:spacing w:before="120"/>
      <w:jc w:val="right"/>
    </w:pPr>
    <w:rPr>
      <w:rFonts w:ascii="Times New Roman" w:eastAsia="宋体" w:hAnsi="Times New Roman" w:cs="Times New Roman"/>
      <w:kern w:val="0"/>
      <w:sz w:val="18"/>
      <w:szCs w:val="20"/>
    </w:rPr>
  </w:style>
  <w:style w:type="paragraph" w:customStyle="1" w:styleId="afc">
    <w:name w:val="标准书眉_奇数页"/>
    <w:next w:val="a"/>
    <w:rsid w:val="00A85848"/>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d">
    <w:name w:val="标准书眉_偶数页"/>
    <w:basedOn w:val="afc"/>
    <w:next w:val="a"/>
    <w:rsid w:val="00A85848"/>
    <w:pPr>
      <w:jc w:val="left"/>
    </w:pPr>
  </w:style>
  <w:style w:type="paragraph" w:customStyle="1" w:styleId="afe">
    <w:name w:val="标准书眉一"/>
    <w:rsid w:val="00A85848"/>
    <w:rPr>
      <w:rFonts w:ascii="Times New Roman" w:eastAsia="宋体" w:hAnsi="Times New Roman" w:cs="Times New Roman"/>
      <w:kern w:val="0"/>
      <w:sz w:val="20"/>
      <w:szCs w:val="20"/>
    </w:rPr>
  </w:style>
  <w:style w:type="paragraph" w:customStyle="1" w:styleId="aff">
    <w:name w:val="前言、引言标题"/>
    <w:next w:val="a"/>
    <w:rsid w:val="00A85848"/>
    <w:p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0">
    <w:name w:val="发布日期"/>
    <w:rsid w:val="00A85848"/>
    <w:pPr>
      <w:framePr w:w="4000" w:h="473" w:hRule="exact" w:hSpace="180" w:vSpace="180" w:wrap="around" w:hAnchor="margin" w:y="13511" w:anchorLock="1"/>
      <w:jc w:val="left"/>
    </w:pPr>
    <w:rPr>
      <w:rFonts w:ascii="Times New Roman" w:eastAsia="黑体" w:hAnsi="Times New Roman" w:cs="Times New Roman"/>
      <w:kern w:val="0"/>
      <w:sz w:val="28"/>
      <w:szCs w:val="20"/>
    </w:rPr>
  </w:style>
  <w:style w:type="paragraph" w:customStyle="1" w:styleId="21">
    <w:name w:val="封面标准号2"/>
    <w:basedOn w:val="a"/>
    <w:link w:val="2Char1"/>
    <w:rsid w:val="00A85848"/>
    <w:pPr>
      <w:framePr w:w="9138" w:h="1244" w:hRule="exact" w:wrap="auto" w:vAnchor="page" w:hAnchor="margin" w:y="2908"/>
      <w:kinsoku w:val="0"/>
      <w:overflowPunct w:val="0"/>
      <w:autoSpaceDE w:val="0"/>
      <w:autoSpaceDN w:val="0"/>
      <w:adjustRightInd w:val="0"/>
      <w:spacing w:before="357" w:line="280" w:lineRule="exact"/>
      <w:jc w:val="right"/>
      <w:textAlignment w:val="center"/>
    </w:pPr>
    <w:rPr>
      <w:rFonts w:ascii="Times New Roman" w:eastAsia="宋体" w:hAnsi="Times New Roman" w:cs="Times New Roman"/>
      <w:kern w:val="0"/>
      <w:sz w:val="28"/>
      <w:szCs w:val="20"/>
    </w:rPr>
  </w:style>
  <w:style w:type="paragraph" w:customStyle="1" w:styleId="aff1">
    <w:name w:val="封面标准名称"/>
    <w:rsid w:val="00A85848"/>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2">
    <w:name w:val="封面正文"/>
    <w:rsid w:val="00A85848"/>
    <w:rPr>
      <w:rFonts w:ascii="Times New Roman" w:eastAsia="宋体" w:hAnsi="Times New Roman" w:cs="Times New Roman"/>
      <w:kern w:val="0"/>
      <w:sz w:val="20"/>
      <w:szCs w:val="20"/>
    </w:rPr>
  </w:style>
  <w:style w:type="paragraph" w:customStyle="1" w:styleId="aff3">
    <w:name w:val="目次、标准名称标题"/>
    <w:basedOn w:val="aff"/>
    <w:next w:val="af8"/>
    <w:rsid w:val="00A85848"/>
    <w:pPr>
      <w:spacing w:line="460" w:lineRule="exact"/>
    </w:pPr>
  </w:style>
  <w:style w:type="paragraph" w:customStyle="1" w:styleId="aff4">
    <w:name w:val="其他标准称谓"/>
    <w:rsid w:val="00A85848"/>
    <w:pPr>
      <w:spacing w:line="0" w:lineRule="atLeast"/>
      <w:jc w:val="distribute"/>
    </w:pPr>
    <w:rPr>
      <w:rFonts w:ascii="黑体" w:eastAsia="黑体" w:hAnsi="宋体" w:cs="Times New Roman"/>
      <w:kern w:val="0"/>
      <w:sz w:val="52"/>
      <w:szCs w:val="20"/>
    </w:rPr>
  </w:style>
  <w:style w:type="paragraph" w:customStyle="1" w:styleId="aff5">
    <w:name w:val="其他发布部门"/>
    <w:basedOn w:val="a"/>
    <w:rsid w:val="00A85848"/>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paragraph" w:customStyle="1" w:styleId="aff6">
    <w:name w:val="实施日期"/>
    <w:basedOn w:val="aff0"/>
    <w:rsid w:val="00A85848"/>
    <w:pPr>
      <w:framePr w:hSpace="0" w:wrap="around" w:xAlign="right"/>
      <w:jc w:val="right"/>
    </w:pPr>
  </w:style>
  <w:style w:type="paragraph" w:customStyle="1" w:styleId="aff7">
    <w:name w:val="文献分类号"/>
    <w:rsid w:val="00A85848"/>
    <w:pPr>
      <w:framePr w:hSpace="180" w:vSpace="180" w:wrap="around" w:hAnchor="margin" w:y="1" w:anchorLock="1"/>
      <w:widowControl w:val="0"/>
      <w:jc w:val="left"/>
      <w:textAlignment w:val="center"/>
    </w:pPr>
    <w:rPr>
      <w:rFonts w:ascii="Times New Roman" w:eastAsia="黑体" w:hAnsi="Times New Roman" w:cs="Times New Roman"/>
      <w:kern w:val="0"/>
      <w:szCs w:val="20"/>
    </w:rPr>
  </w:style>
  <w:style w:type="character" w:styleId="aff8">
    <w:name w:val="page number"/>
    <w:rsid w:val="00A85848"/>
    <w:rPr>
      <w:rFonts w:ascii="Times New Roman" w:eastAsia="宋体" w:hAnsi="Times New Roman"/>
      <w:sz w:val="18"/>
    </w:rPr>
  </w:style>
  <w:style w:type="character" w:customStyle="1" w:styleId="2Char1">
    <w:name w:val="封面标准号2 Char"/>
    <w:basedOn w:val="a0"/>
    <w:link w:val="21"/>
    <w:rsid w:val="00A85848"/>
    <w:rPr>
      <w:rFonts w:ascii="Times New Roman" w:eastAsia="宋体" w:hAnsi="Times New Roman" w:cs="Times New Roman"/>
      <w:kern w:val="0"/>
      <w:sz w:val="28"/>
      <w:szCs w:val="20"/>
    </w:rPr>
  </w:style>
  <w:style w:type="character" w:customStyle="1" w:styleId="aff9">
    <w:name w:val="标题 字符"/>
    <w:basedOn w:val="a0"/>
    <w:uiPriority w:val="10"/>
    <w:rsid w:val="00A85848"/>
    <w:rPr>
      <w:rFonts w:asciiTheme="majorHAnsi" w:eastAsiaTheme="majorEastAsia" w:hAnsiTheme="majorHAnsi" w:cstheme="majorBidi"/>
      <w:b/>
      <w:bCs/>
      <w:sz w:val="32"/>
      <w:szCs w:val="32"/>
    </w:rPr>
  </w:style>
  <w:style w:type="paragraph" w:styleId="affa">
    <w:name w:val="Body Text Indent"/>
    <w:basedOn w:val="a"/>
    <w:link w:val="Char6"/>
    <w:rsid w:val="00A85848"/>
    <w:pPr>
      <w:ind w:firstLineChars="200" w:firstLine="560"/>
    </w:pPr>
    <w:rPr>
      <w:rFonts w:ascii="Times New Roman" w:eastAsia="宋体" w:hAnsi="Times New Roman" w:cs="Times New Roman"/>
      <w:sz w:val="28"/>
      <w:szCs w:val="24"/>
    </w:rPr>
  </w:style>
  <w:style w:type="character" w:customStyle="1" w:styleId="Char6">
    <w:name w:val="正文文本缩进 Char"/>
    <w:basedOn w:val="a0"/>
    <w:link w:val="affa"/>
    <w:rsid w:val="00A85848"/>
    <w:rPr>
      <w:rFonts w:ascii="Times New Roman" w:eastAsia="宋体"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56306">
      <w:bodyDiv w:val="1"/>
      <w:marLeft w:val="0"/>
      <w:marRight w:val="0"/>
      <w:marTop w:val="0"/>
      <w:marBottom w:val="0"/>
      <w:divBdr>
        <w:top w:val="none" w:sz="0" w:space="0" w:color="auto"/>
        <w:left w:val="none" w:sz="0" w:space="0" w:color="auto"/>
        <w:bottom w:val="none" w:sz="0" w:space="0" w:color="auto"/>
        <w:right w:val="none" w:sz="0" w:space="0" w:color="auto"/>
      </w:divBdr>
    </w:div>
    <w:div w:id="63381406">
      <w:bodyDiv w:val="1"/>
      <w:marLeft w:val="0"/>
      <w:marRight w:val="0"/>
      <w:marTop w:val="0"/>
      <w:marBottom w:val="0"/>
      <w:divBdr>
        <w:top w:val="none" w:sz="0" w:space="0" w:color="auto"/>
        <w:left w:val="none" w:sz="0" w:space="0" w:color="auto"/>
        <w:bottom w:val="none" w:sz="0" w:space="0" w:color="auto"/>
        <w:right w:val="none" w:sz="0" w:space="0" w:color="auto"/>
      </w:divBdr>
    </w:div>
    <w:div w:id="71199038">
      <w:bodyDiv w:val="1"/>
      <w:marLeft w:val="0"/>
      <w:marRight w:val="0"/>
      <w:marTop w:val="0"/>
      <w:marBottom w:val="0"/>
      <w:divBdr>
        <w:top w:val="none" w:sz="0" w:space="0" w:color="auto"/>
        <w:left w:val="none" w:sz="0" w:space="0" w:color="auto"/>
        <w:bottom w:val="none" w:sz="0" w:space="0" w:color="auto"/>
        <w:right w:val="none" w:sz="0" w:space="0" w:color="auto"/>
      </w:divBdr>
    </w:div>
    <w:div w:id="80374066">
      <w:bodyDiv w:val="1"/>
      <w:marLeft w:val="0"/>
      <w:marRight w:val="0"/>
      <w:marTop w:val="0"/>
      <w:marBottom w:val="0"/>
      <w:divBdr>
        <w:top w:val="none" w:sz="0" w:space="0" w:color="auto"/>
        <w:left w:val="none" w:sz="0" w:space="0" w:color="auto"/>
        <w:bottom w:val="none" w:sz="0" w:space="0" w:color="auto"/>
        <w:right w:val="none" w:sz="0" w:space="0" w:color="auto"/>
      </w:divBdr>
    </w:div>
    <w:div w:id="221674254">
      <w:bodyDiv w:val="1"/>
      <w:marLeft w:val="0"/>
      <w:marRight w:val="0"/>
      <w:marTop w:val="0"/>
      <w:marBottom w:val="0"/>
      <w:divBdr>
        <w:top w:val="none" w:sz="0" w:space="0" w:color="auto"/>
        <w:left w:val="none" w:sz="0" w:space="0" w:color="auto"/>
        <w:bottom w:val="none" w:sz="0" w:space="0" w:color="auto"/>
        <w:right w:val="none" w:sz="0" w:space="0" w:color="auto"/>
      </w:divBdr>
    </w:div>
    <w:div w:id="244074718">
      <w:bodyDiv w:val="1"/>
      <w:marLeft w:val="0"/>
      <w:marRight w:val="0"/>
      <w:marTop w:val="0"/>
      <w:marBottom w:val="0"/>
      <w:divBdr>
        <w:top w:val="none" w:sz="0" w:space="0" w:color="auto"/>
        <w:left w:val="none" w:sz="0" w:space="0" w:color="auto"/>
        <w:bottom w:val="none" w:sz="0" w:space="0" w:color="auto"/>
        <w:right w:val="none" w:sz="0" w:space="0" w:color="auto"/>
      </w:divBdr>
    </w:div>
    <w:div w:id="273294588">
      <w:bodyDiv w:val="1"/>
      <w:marLeft w:val="0"/>
      <w:marRight w:val="0"/>
      <w:marTop w:val="0"/>
      <w:marBottom w:val="0"/>
      <w:divBdr>
        <w:top w:val="none" w:sz="0" w:space="0" w:color="auto"/>
        <w:left w:val="none" w:sz="0" w:space="0" w:color="auto"/>
        <w:bottom w:val="none" w:sz="0" w:space="0" w:color="auto"/>
        <w:right w:val="none" w:sz="0" w:space="0" w:color="auto"/>
      </w:divBdr>
    </w:div>
    <w:div w:id="339040195">
      <w:bodyDiv w:val="1"/>
      <w:marLeft w:val="0"/>
      <w:marRight w:val="0"/>
      <w:marTop w:val="0"/>
      <w:marBottom w:val="0"/>
      <w:divBdr>
        <w:top w:val="none" w:sz="0" w:space="0" w:color="auto"/>
        <w:left w:val="none" w:sz="0" w:space="0" w:color="auto"/>
        <w:bottom w:val="none" w:sz="0" w:space="0" w:color="auto"/>
        <w:right w:val="none" w:sz="0" w:space="0" w:color="auto"/>
      </w:divBdr>
    </w:div>
    <w:div w:id="670983882">
      <w:bodyDiv w:val="1"/>
      <w:marLeft w:val="0"/>
      <w:marRight w:val="0"/>
      <w:marTop w:val="0"/>
      <w:marBottom w:val="0"/>
      <w:divBdr>
        <w:top w:val="none" w:sz="0" w:space="0" w:color="auto"/>
        <w:left w:val="none" w:sz="0" w:space="0" w:color="auto"/>
        <w:bottom w:val="none" w:sz="0" w:space="0" w:color="auto"/>
        <w:right w:val="none" w:sz="0" w:space="0" w:color="auto"/>
      </w:divBdr>
    </w:div>
    <w:div w:id="723017771">
      <w:bodyDiv w:val="1"/>
      <w:marLeft w:val="0"/>
      <w:marRight w:val="0"/>
      <w:marTop w:val="0"/>
      <w:marBottom w:val="0"/>
      <w:divBdr>
        <w:top w:val="none" w:sz="0" w:space="0" w:color="auto"/>
        <w:left w:val="none" w:sz="0" w:space="0" w:color="auto"/>
        <w:bottom w:val="none" w:sz="0" w:space="0" w:color="auto"/>
        <w:right w:val="none" w:sz="0" w:space="0" w:color="auto"/>
      </w:divBdr>
    </w:div>
    <w:div w:id="738788731">
      <w:bodyDiv w:val="1"/>
      <w:marLeft w:val="0"/>
      <w:marRight w:val="0"/>
      <w:marTop w:val="0"/>
      <w:marBottom w:val="0"/>
      <w:divBdr>
        <w:top w:val="none" w:sz="0" w:space="0" w:color="auto"/>
        <w:left w:val="none" w:sz="0" w:space="0" w:color="auto"/>
        <w:bottom w:val="none" w:sz="0" w:space="0" w:color="auto"/>
        <w:right w:val="none" w:sz="0" w:space="0" w:color="auto"/>
      </w:divBdr>
    </w:div>
    <w:div w:id="755443518">
      <w:bodyDiv w:val="1"/>
      <w:marLeft w:val="0"/>
      <w:marRight w:val="0"/>
      <w:marTop w:val="0"/>
      <w:marBottom w:val="0"/>
      <w:divBdr>
        <w:top w:val="none" w:sz="0" w:space="0" w:color="auto"/>
        <w:left w:val="none" w:sz="0" w:space="0" w:color="auto"/>
        <w:bottom w:val="none" w:sz="0" w:space="0" w:color="auto"/>
        <w:right w:val="none" w:sz="0" w:space="0" w:color="auto"/>
      </w:divBdr>
    </w:div>
    <w:div w:id="865993112">
      <w:bodyDiv w:val="1"/>
      <w:marLeft w:val="0"/>
      <w:marRight w:val="0"/>
      <w:marTop w:val="0"/>
      <w:marBottom w:val="0"/>
      <w:divBdr>
        <w:top w:val="none" w:sz="0" w:space="0" w:color="auto"/>
        <w:left w:val="none" w:sz="0" w:space="0" w:color="auto"/>
        <w:bottom w:val="none" w:sz="0" w:space="0" w:color="auto"/>
        <w:right w:val="none" w:sz="0" w:space="0" w:color="auto"/>
      </w:divBdr>
    </w:div>
    <w:div w:id="871577612">
      <w:bodyDiv w:val="1"/>
      <w:marLeft w:val="0"/>
      <w:marRight w:val="0"/>
      <w:marTop w:val="0"/>
      <w:marBottom w:val="0"/>
      <w:divBdr>
        <w:top w:val="none" w:sz="0" w:space="0" w:color="auto"/>
        <w:left w:val="none" w:sz="0" w:space="0" w:color="auto"/>
        <w:bottom w:val="none" w:sz="0" w:space="0" w:color="auto"/>
        <w:right w:val="none" w:sz="0" w:space="0" w:color="auto"/>
      </w:divBdr>
    </w:div>
    <w:div w:id="940801277">
      <w:bodyDiv w:val="1"/>
      <w:marLeft w:val="0"/>
      <w:marRight w:val="0"/>
      <w:marTop w:val="0"/>
      <w:marBottom w:val="0"/>
      <w:divBdr>
        <w:top w:val="none" w:sz="0" w:space="0" w:color="auto"/>
        <w:left w:val="none" w:sz="0" w:space="0" w:color="auto"/>
        <w:bottom w:val="none" w:sz="0" w:space="0" w:color="auto"/>
        <w:right w:val="none" w:sz="0" w:space="0" w:color="auto"/>
      </w:divBdr>
    </w:div>
    <w:div w:id="955210041">
      <w:bodyDiv w:val="1"/>
      <w:marLeft w:val="0"/>
      <w:marRight w:val="0"/>
      <w:marTop w:val="0"/>
      <w:marBottom w:val="0"/>
      <w:divBdr>
        <w:top w:val="none" w:sz="0" w:space="0" w:color="auto"/>
        <w:left w:val="none" w:sz="0" w:space="0" w:color="auto"/>
        <w:bottom w:val="none" w:sz="0" w:space="0" w:color="auto"/>
        <w:right w:val="none" w:sz="0" w:space="0" w:color="auto"/>
      </w:divBdr>
    </w:div>
    <w:div w:id="956450066">
      <w:bodyDiv w:val="1"/>
      <w:marLeft w:val="0"/>
      <w:marRight w:val="0"/>
      <w:marTop w:val="0"/>
      <w:marBottom w:val="0"/>
      <w:divBdr>
        <w:top w:val="none" w:sz="0" w:space="0" w:color="auto"/>
        <w:left w:val="none" w:sz="0" w:space="0" w:color="auto"/>
        <w:bottom w:val="none" w:sz="0" w:space="0" w:color="auto"/>
        <w:right w:val="none" w:sz="0" w:space="0" w:color="auto"/>
      </w:divBdr>
    </w:div>
    <w:div w:id="962468862">
      <w:bodyDiv w:val="1"/>
      <w:marLeft w:val="0"/>
      <w:marRight w:val="0"/>
      <w:marTop w:val="0"/>
      <w:marBottom w:val="0"/>
      <w:divBdr>
        <w:top w:val="none" w:sz="0" w:space="0" w:color="auto"/>
        <w:left w:val="none" w:sz="0" w:space="0" w:color="auto"/>
        <w:bottom w:val="none" w:sz="0" w:space="0" w:color="auto"/>
        <w:right w:val="none" w:sz="0" w:space="0" w:color="auto"/>
      </w:divBdr>
    </w:div>
    <w:div w:id="1085613523">
      <w:bodyDiv w:val="1"/>
      <w:marLeft w:val="0"/>
      <w:marRight w:val="0"/>
      <w:marTop w:val="0"/>
      <w:marBottom w:val="0"/>
      <w:divBdr>
        <w:top w:val="none" w:sz="0" w:space="0" w:color="auto"/>
        <w:left w:val="none" w:sz="0" w:space="0" w:color="auto"/>
        <w:bottom w:val="none" w:sz="0" w:space="0" w:color="auto"/>
        <w:right w:val="none" w:sz="0" w:space="0" w:color="auto"/>
      </w:divBdr>
    </w:div>
    <w:div w:id="1086732192">
      <w:bodyDiv w:val="1"/>
      <w:marLeft w:val="0"/>
      <w:marRight w:val="0"/>
      <w:marTop w:val="0"/>
      <w:marBottom w:val="0"/>
      <w:divBdr>
        <w:top w:val="none" w:sz="0" w:space="0" w:color="auto"/>
        <w:left w:val="none" w:sz="0" w:space="0" w:color="auto"/>
        <w:bottom w:val="none" w:sz="0" w:space="0" w:color="auto"/>
        <w:right w:val="none" w:sz="0" w:space="0" w:color="auto"/>
      </w:divBdr>
    </w:div>
    <w:div w:id="1284455683">
      <w:bodyDiv w:val="1"/>
      <w:marLeft w:val="0"/>
      <w:marRight w:val="0"/>
      <w:marTop w:val="0"/>
      <w:marBottom w:val="0"/>
      <w:divBdr>
        <w:top w:val="none" w:sz="0" w:space="0" w:color="auto"/>
        <w:left w:val="none" w:sz="0" w:space="0" w:color="auto"/>
        <w:bottom w:val="none" w:sz="0" w:space="0" w:color="auto"/>
        <w:right w:val="none" w:sz="0" w:space="0" w:color="auto"/>
      </w:divBdr>
    </w:div>
    <w:div w:id="1341544702">
      <w:bodyDiv w:val="1"/>
      <w:marLeft w:val="0"/>
      <w:marRight w:val="0"/>
      <w:marTop w:val="0"/>
      <w:marBottom w:val="0"/>
      <w:divBdr>
        <w:top w:val="none" w:sz="0" w:space="0" w:color="auto"/>
        <w:left w:val="none" w:sz="0" w:space="0" w:color="auto"/>
        <w:bottom w:val="none" w:sz="0" w:space="0" w:color="auto"/>
        <w:right w:val="none" w:sz="0" w:space="0" w:color="auto"/>
      </w:divBdr>
    </w:div>
    <w:div w:id="1398474480">
      <w:bodyDiv w:val="1"/>
      <w:marLeft w:val="0"/>
      <w:marRight w:val="0"/>
      <w:marTop w:val="0"/>
      <w:marBottom w:val="0"/>
      <w:divBdr>
        <w:top w:val="none" w:sz="0" w:space="0" w:color="auto"/>
        <w:left w:val="none" w:sz="0" w:space="0" w:color="auto"/>
        <w:bottom w:val="none" w:sz="0" w:space="0" w:color="auto"/>
        <w:right w:val="none" w:sz="0" w:space="0" w:color="auto"/>
      </w:divBdr>
    </w:div>
    <w:div w:id="1441299762">
      <w:bodyDiv w:val="1"/>
      <w:marLeft w:val="0"/>
      <w:marRight w:val="0"/>
      <w:marTop w:val="0"/>
      <w:marBottom w:val="0"/>
      <w:divBdr>
        <w:top w:val="none" w:sz="0" w:space="0" w:color="auto"/>
        <w:left w:val="none" w:sz="0" w:space="0" w:color="auto"/>
        <w:bottom w:val="none" w:sz="0" w:space="0" w:color="auto"/>
        <w:right w:val="none" w:sz="0" w:space="0" w:color="auto"/>
      </w:divBdr>
    </w:div>
    <w:div w:id="1481533107">
      <w:bodyDiv w:val="1"/>
      <w:marLeft w:val="0"/>
      <w:marRight w:val="0"/>
      <w:marTop w:val="0"/>
      <w:marBottom w:val="0"/>
      <w:divBdr>
        <w:top w:val="none" w:sz="0" w:space="0" w:color="auto"/>
        <w:left w:val="none" w:sz="0" w:space="0" w:color="auto"/>
        <w:bottom w:val="none" w:sz="0" w:space="0" w:color="auto"/>
        <w:right w:val="none" w:sz="0" w:space="0" w:color="auto"/>
      </w:divBdr>
    </w:div>
    <w:div w:id="1596941118">
      <w:bodyDiv w:val="1"/>
      <w:marLeft w:val="0"/>
      <w:marRight w:val="0"/>
      <w:marTop w:val="0"/>
      <w:marBottom w:val="0"/>
      <w:divBdr>
        <w:top w:val="none" w:sz="0" w:space="0" w:color="auto"/>
        <w:left w:val="none" w:sz="0" w:space="0" w:color="auto"/>
        <w:bottom w:val="none" w:sz="0" w:space="0" w:color="auto"/>
        <w:right w:val="none" w:sz="0" w:space="0" w:color="auto"/>
      </w:divBdr>
    </w:div>
    <w:div w:id="1624726811">
      <w:bodyDiv w:val="1"/>
      <w:marLeft w:val="0"/>
      <w:marRight w:val="0"/>
      <w:marTop w:val="0"/>
      <w:marBottom w:val="0"/>
      <w:divBdr>
        <w:top w:val="none" w:sz="0" w:space="0" w:color="auto"/>
        <w:left w:val="none" w:sz="0" w:space="0" w:color="auto"/>
        <w:bottom w:val="none" w:sz="0" w:space="0" w:color="auto"/>
        <w:right w:val="none" w:sz="0" w:space="0" w:color="auto"/>
      </w:divBdr>
    </w:div>
    <w:div w:id="1757051793">
      <w:bodyDiv w:val="1"/>
      <w:marLeft w:val="0"/>
      <w:marRight w:val="0"/>
      <w:marTop w:val="0"/>
      <w:marBottom w:val="0"/>
      <w:divBdr>
        <w:top w:val="none" w:sz="0" w:space="0" w:color="auto"/>
        <w:left w:val="none" w:sz="0" w:space="0" w:color="auto"/>
        <w:bottom w:val="none" w:sz="0" w:space="0" w:color="auto"/>
        <w:right w:val="none" w:sz="0" w:space="0" w:color="auto"/>
      </w:divBdr>
    </w:div>
    <w:div w:id="1901012239">
      <w:bodyDiv w:val="1"/>
      <w:marLeft w:val="0"/>
      <w:marRight w:val="0"/>
      <w:marTop w:val="0"/>
      <w:marBottom w:val="0"/>
      <w:divBdr>
        <w:top w:val="none" w:sz="0" w:space="0" w:color="auto"/>
        <w:left w:val="none" w:sz="0" w:space="0" w:color="auto"/>
        <w:bottom w:val="none" w:sz="0" w:space="0" w:color="auto"/>
        <w:right w:val="none" w:sz="0" w:space="0" w:color="auto"/>
      </w:divBdr>
    </w:div>
    <w:div w:id="1903103836">
      <w:bodyDiv w:val="1"/>
      <w:marLeft w:val="0"/>
      <w:marRight w:val="0"/>
      <w:marTop w:val="0"/>
      <w:marBottom w:val="0"/>
      <w:divBdr>
        <w:top w:val="none" w:sz="0" w:space="0" w:color="auto"/>
        <w:left w:val="none" w:sz="0" w:space="0" w:color="auto"/>
        <w:bottom w:val="none" w:sz="0" w:space="0" w:color="auto"/>
        <w:right w:val="none" w:sz="0" w:space="0" w:color="auto"/>
      </w:divBdr>
    </w:div>
    <w:div w:id="1981498473">
      <w:bodyDiv w:val="1"/>
      <w:marLeft w:val="0"/>
      <w:marRight w:val="0"/>
      <w:marTop w:val="0"/>
      <w:marBottom w:val="0"/>
      <w:divBdr>
        <w:top w:val="none" w:sz="0" w:space="0" w:color="auto"/>
        <w:left w:val="none" w:sz="0" w:space="0" w:color="auto"/>
        <w:bottom w:val="none" w:sz="0" w:space="0" w:color="auto"/>
        <w:right w:val="none" w:sz="0" w:space="0" w:color="auto"/>
      </w:divBdr>
    </w:div>
    <w:div w:id="2111852790">
      <w:bodyDiv w:val="1"/>
      <w:marLeft w:val="0"/>
      <w:marRight w:val="0"/>
      <w:marTop w:val="0"/>
      <w:marBottom w:val="0"/>
      <w:divBdr>
        <w:top w:val="none" w:sz="0" w:space="0" w:color="auto"/>
        <w:left w:val="none" w:sz="0" w:space="0" w:color="auto"/>
        <w:bottom w:val="none" w:sz="0" w:space="0" w:color="auto"/>
        <w:right w:val="none" w:sz="0" w:space="0" w:color="auto"/>
      </w:divBdr>
    </w:div>
    <w:div w:id="213223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3ECF9-7307-424F-A73D-0AC9F7CC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5862</TotalTime>
  <Pages>1</Pages>
  <Words>3271</Words>
  <Characters>18649</Characters>
  <Application>Microsoft Office Word</Application>
  <DocSecurity>0</DocSecurity>
  <Lines>155</Lines>
  <Paragraphs>43</Paragraphs>
  <ScaleCrop>false</ScaleCrop>
  <Company>微软中国</Company>
  <LinksUpToDate>false</LinksUpToDate>
  <CharactersWithSpaces>21877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wy</dc:creator>
  <cp:lastModifiedBy>Lenovo</cp:lastModifiedBy>
  <cp:revision>372</cp:revision>
  <cp:lastPrinted>2020-01-10T02:27:00Z</cp:lastPrinted>
  <dcterms:created xsi:type="dcterms:W3CDTF">2019-10-28T08:04:00Z</dcterms:created>
  <dcterms:modified xsi:type="dcterms:W3CDTF">2020-03-31T07:45:00Z</dcterms:modified>
</cp:coreProperties>
</file>